
<file path=[Content_Types].xml><?xml version="1.0" encoding="utf-8"?>
<Types xmlns="http://schemas.openxmlformats.org/package/2006/content-types">
  <Default Extension="xml" ContentType="application/xml"/>
  <Default Extension="jpeg" ContentType="image/jpeg"/>
  <Default Extension="jpg" ContentType="image/jpeg"/>
  <Default Extension="emf" ContentType="image/x-emf"/>
  <Default Extension="rels" ContentType="application/vnd.openxmlformats-package.relationships+xml"/>
  <Default Extension="bin" ContentType="application/vnd.openxmlformats-officedocument.oleObject"/>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247" w:rsidRDefault="00AC5247" w:rsidP="00AC5247"/>
    <w:p w:rsidR="00AC5247" w:rsidRPr="00954BD7" w:rsidRDefault="00AC5247" w:rsidP="00AC5247">
      <w:pPr>
        <w:pStyle w:val="Titel"/>
      </w:pPr>
      <w:r w:rsidRPr="00954BD7">
        <w:t>A 1.1 Mehrsprachigkeit</w:t>
      </w:r>
    </w:p>
    <w:p w:rsidR="00AC5247" w:rsidRPr="00954BD7" w:rsidRDefault="00AC5247" w:rsidP="00AC5247">
      <w:pPr>
        <w:rPr>
          <w:color w:val="4F81BD" w:themeColor="accent1"/>
        </w:rPr>
      </w:pPr>
      <w:r w:rsidRPr="00954BD7">
        <w:rPr>
          <w:color w:val="4F81BD" w:themeColor="accent1"/>
        </w:rPr>
        <w:t>Verena Plutzar</w:t>
      </w:r>
    </w:p>
    <w:p w:rsidR="00AC5247" w:rsidRPr="009A29BE" w:rsidRDefault="00AC5247" w:rsidP="00AC5247">
      <w:pPr>
        <w:tabs>
          <w:tab w:val="left" w:pos="4000"/>
        </w:tabs>
      </w:pPr>
      <w:r w:rsidRPr="009A29BE">
        <w:tab/>
      </w:r>
    </w:p>
    <w:p w:rsidR="00AC5247" w:rsidRPr="009A29BE" w:rsidRDefault="00AC5247" w:rsidP="00AC5247">
      <w:pPr>
        <w:rPr>
          <w:rFonts w:ascii="PT Sans" w:hAnsi="PT Sans"/>
          <w:sz w:val="22"/>
          <w:szCs w:val="22"/>
        </w:rPr>
      </w:pPr>
      <w:r w:rsidRPr="009A29BE">
        <w:rPr>
          <w:rFonts w:ascii="PT Sans" w:hAnsi="PT Sans"/>
          <w:sz w:val="22"/>
          <w:szCs w:val="22"/>
        </w:rPr>
        <w:t>Mehrsprachig zu sein bedeutet heut</w:t>
      </w:r>
      <w:r>
        <w:rPr>
          <w:rFonts w:ascii="PT Sans" w:hAnsi="PT Sans"/>
          <w:sz w:val="22"/>
          <w:szCs w:val="22"/>
        </w:rPr>
        <w:t xml:space="preserve">zutage </w:t>
      </w:r>
      <w:r w:rsidRPr="009A29BE">
        <w:rPr>
          <w:rFonts w:ascii="PT Sans" w:hAnsi="PT Sans"/>
          <w:sz w:val="22"/>
          <w:szCs w:val="22"/>
        </w:rPr>
        <w:t xml:space="preserve">nicht mehr verschiedene Sprachen (perfekt) zu beherrschen. Diese Vorstellung wurde lange Zeit auch von der Wissenschaft vertreten. Heute gilt als mehrsprachig, wer mit verschiedenen Sprachen in Kontakt ist und dabei sind sowohl die Grenzen der Sprachen wie auch </w:t>
      </w:r>
      <w:r>
        <w:rPr>
          <w:rFonts w:ascii="PT Sans" w:hAnsi="PT Sans"/>
          <w:sz w:val="22"/>
          <w:szCs w:val="22"/>
        </w:rPr>
        <w:t xml:space="preserve">die </w:t>
      </w:r>
      <w:r w:rsidRPr="009A29BE">
        <w:rPr>
          <w:rFonts w:ascii="PT Sans" w:hAnsi="PT Sans"/>
          <w:sz w:val="22"/>
          <w:szCs w:val="22"/>
        </w:rPr>
        <w:t xml:space="preserve">Formen des Sprachkontakts fließend geworden. Man spricht z.B. von </w:t>
      </w:r>
      <w:r w:rsidRPr="009A29BE">
        <w:rPr>
          <w:rFonts w:ascii="PT Sans" w:hAnsi="PT Sans"/>
          <w:i/>
          <w:sz w:val="22"/>
          <w:szCs w:val="22"/>
        </w:rPr>
        <w:t xml:space="preserve">Innerer Mehrsprachigkeit </w:t>
      </w:r>
      <w:r w:rsidRPr="009A29BE">
        <w:rPr>
          <w:rFonts w:ascii="PT Sans" w:hAnsi="PT Sans"/>
          <w:sz w:val="22"/>
          <w:szCs w:val="22"/>
        </w:rPr>
        <w:t>(</w:t>
      </w:r>
      <w:proofErr w:type="spellStart"/>
      <w:r w:rsidRPr="009A29BE">
        <w:rPr>
          <w:rFonts w:ascii="PT Sans" w:hAnsi="PT Sans"/>
          <w:sz w:val="22"/>
          <w:szCs w:val="22"/>
        </w:rPr>
        <w:t>Wandruzka</w:t>
      </w:r>
      <w:proofErr w:type="spellEnd"/>
      <w:r w:rsidRPr="009A29BE">
        <w:rPr>
          <w:rFonts w:ascii="PT Sans" w:hAnsi="PT Sans"/>
          <w:sz w:val="22"/>
          <w:szCs w:val="22"/>
        </w:rPr>
        <w:t xml:space="preserve"> 1979) und meint damit nicht nur nationale Einzelsprachen, sondern die unterschiedlichen Varietäten, Register, Dialekte</w:t>
      </w:r>
      <w:r>
        <w:rPr>
          <w:rFonts w:ascii="PT Sans" w:hAnsi="PT Sans"/>
          <w:sz w:val="22"/>
          <w:szCs w:val="22"/>
        </w:rPr>
        <w:t xml:space="preserve"> oder</w:t>
      </w:r>
      <w:r w:rsidRPr="009A29BE">
        <w:rPr>
          <w:rFonts w:ascii="PT Sans" w:hAnsi="PT Sans"/>
          <w:sz w:val="22"/>
          <w:szCs w:val="22"/>
        </w:rPr>
        <w:t xml:space="preserve"> Idiolekte innerhalb einer Sprache. Damit ist gemeint, dass wir z.B. in offiziellen Zusammenhängen anders als in privaten sprechen, mit Kindern anders als mit Kolleg</w:t>
      </w:r>
      <w:r>
        <w:rPr>
          <w:rFonts w:ascii="PT Sans" w:hAnsi="PT Sans"/>
          <w:sz w:val="22"/>
          <w:szCs w:val="22"/>
        </w:rPr>
        <w:t>I</w:t>
      </w:r>
      <w:r w:rsidRPr="009A29BE">
        <w:rPr>
          <w:rFonts w:ascii="PT Sans" w:hAnsi="PT Sans"/>
          <w:sz w:val="22"/>
          <w:szCs w:val="22"/>
        </w:rPr>
        <w:t xml:space="preserve">nnen, bei der Behörde oder im Krankenhaus eher die Standardsprache </w:t>
      </w:r>
      <w:r>
        <w:rPr>
          <w:rFonts w:ascii="PT Sans" w:hAnsi="PT Sans"/>
          <w:sz w:val="22"/>
          <w:szCs w:val="22"/>
        </w:rPr>
        <w:t xml:space="preserve">verwenden </w:t>
      </w:r>
      <w:r w:rsidRPr="009A29BE">
        <w:rPr>
          <w:rFonts w:ascii="PT Sans" w:hAnsi="PT Sans"/>
          <w:sz w:val="22"/>
          <w:szCs w:val="22"/>
        </w:rPr>
        <w:t xml:space="preserve">und mit </w:t>
      </w:r>
      <w:proofErr w:type="spellStart"/>
      <w:r w:rsidRPr="009A29BE">
        <w:rPr>
          <w:rFonts w:ascii="PT Sans" w:hAnsi="PT Sans"/>
          <w:sz w:val="22"/>
          <w:szCs w:val="22"/>
        </w:rPr>
        <w:t>Freund</w:t>
      </w:r>
      <w:r>
        <w:rPr>
          <w:rFonts w:ascii="PT Sans" w:hAnsi="PT Sans"/>
          <w:sz w:val="22"/>
          <w:szCs w:val="22"/>
        </w:rPr>
        <w:t>I</w:t>
      </w:r>
      <w:r w:rsidRPr="009A29BE">
        <w:rPr>
          <w:rFonts w:ascii="PT Sans" w:hAnsi="PT Sans"/>
          <w:sz w:val="22"/>
          <w:szCs w:val="22"/>
        </w:rPr>
        <w:t>nnen</w:t>
      </w:r>
      <w:proofErr w:type="spellEnd"/>
      <w:r w:rsidRPr="009A29BE">
        <w:rPr>
          <w:rFonts w:ascii="PT Sans" w:hAnsi="PT Sans"/>
          <w:sz w:val="22"/>
          <w:szCs w:val="22"/>
        </w:rPr>
        <w:t xml:space="preserve"> eher Dialekt und so </w:t>
      </w:r>
      <w:r>
        <w:rPr>
          <w:rFonts w:ascii="PT Sans" w:hAnsi="PT Sans"/>
          <w:sz w:val="22"/>
          <w:szCs w:val="22"/>
        </w:rPr>
        <w:t>weiter</w:t>
      </w:r>
      <w:r w:rsidRPr="009A29BE">
        <w:rPr>
          <w:rFonts w:ascii="PT Sans" w:hAnsi="PT Sans"/>
          <w:sz w:val="22"/>
          <w:szCs w:val="22"/>
        </w:rPr>
        <w:t xml:space="preserve">. All diese unterschiedlichen Möglichkeiten unserer individuellen Sprachverwendung werden in der Linguistik mit dem Begriff des </w:t>
      </w:r>
      <w:r w:rsidRPr="002E071A">
        <w:rPr>
          <w:rFonts w:ascii="PT Sans" w:hAnsi="PT Sans"/>
          <w:sz w:val="22"/>
          <w:szCs w:val="22"/>
        </w:rPr>
        <w:t>Repertoires</w:t>
      </w:r>
      <w:r w:rsidRPr="009A29BE">
        <w:rPr>
          <w:rFonts w:ascii="PT Sans" w:hAnsi="PT Sans"/>
          <w:sz w:val="22"/>
          <w:szCs w:val="22"/>
        </w:rPr>
        <w:t xml:space="preserve"> beschrieben.</w:t>
      </w:r>
    </w:p>
    <w:p w:rsidR="00AC5247" w:rsidRPr="009A29BE" w:rsidRDefault="00AC5247" w:rsidP="00AC5247">
      <w:pPr>
        <w:ind w:left="708"/>
        <w:rPr>
          <w:rFonts w:ascii="PT Sans" w:hAnsi="PT Sans"/>
          <w:i/>
          <w:sz w:val="20"/>
          <w:szCs w:val="20"/>
        </w:rPr>
      </w:pPr>
      <w:r w:rsidRPr="009A29BE">
        <w:rPr>
          <w:rFonts w:ascii="PT Sans" w:hAnsi="PT Sans"/>
          <w:i/>
          <w:sz w:val="20"/>
          <w:szCs w:val="20"/>
        </w:rPr>
        <w:t xml:space="preserve">„Das Repertoire wird als ein Ganzes begriffen, das jene Sprachen, Dialekte, Stile, Register, Codes und Routinen einschließt, die </w:t>
      </w:r>
      <w:proofErr w:type="spellStart"/>
      <w:r w:rsidRPr="009A29BE">
        <w:rPr>
          <w:rFonts w:ascii="PT Sans" w:hAnsi="PT Sans"/>
          <w:i/>
          <w:sz w:val="20"/>
          <w:szCs w:val="20"/>
        </w:rPr>
        <w:t>die</w:t>
      </w:r>
      <w:proofErr w:type="spellEnd"/>
      <w:r w:rsidRPr="009A29BE">
        <w:rPr>
          <w:rFonts w:ascii="PT Sans" w:hAnsi="PT Sans"/>
          <w:i/>
          <w:sz w:val="20"/>
          <w:szCs w:val="20"/>
        </w:rPr>
        <w:t xml:space="preserve"> Interaktion im Alltag charakterisieren. Es umfasst also die Gesamtheit der sprachlichen Mittel, die </w:t>
      </w:r>
      <w:proofErr w:type="spellStart"/>
      <w:r w:rsidRPr="009A29BE">
        <w:rPr>
          <w:rFonts w:ascii="PT Sans" w:hAnsi="PT Sans"/>
          <w:i/>
          <w:sz w:val="20"/>
          <w:szCs w:val="20"/>
        </w:rPr>
        <w:t>Sprecher_innen</w:t>
      </w:r>
      <w:proofErr w:type="spellEnd"/>
      <w:r w:rsidRPr="009A29BE">
        <w:rPr>
          <w:rFonts w:ascii="PT Sans" w:hAnsi="PT Sans"/>
          <w:i/>
          <w:sz w:val="20"/>
          <w:szCs w:val="20"/>
        </w:rPr>
        <w:t xml:space="preserve"> einer Sprechergemeinschaft zur Verfügung stehen, um (soziale) Bedeutung zu vermitteln.“ (Busch 2013, 21)</w:t>
      </w:r>
    </w:p>
    <w:p w:rsidR="00AC5247" w:rsidRPr="009A29BE" w:rsidRDefault="00AC5247" w:rsidP="00AC5247">
      <w:pPr>
        <w:rPr>
          <w:rFonts w:ascii="PT Sans" w:hAnsi="PT Sans"/>
          <w:sz w:val="22"/>
          <w:szCs w:val="22"/>
        </w:rPr>
      </w:pPr>
    </w:p>
    <w:p w:rsidR="00AC5247" w:rsidRPr="009A29BE" w:rsidRDefault="00AC5247" w:rsidP="00AC5247">
      <w:pPr>
        <w:rPr>
          <w:rFonts w:ascii="PT Sans" w:hAnsi="PT Sans"/>
          <w:sz w:val="22"/>
          <w:szCs w:val="22"/>
        </w:rPr>
      </w:pPr>
      <w:r w:rsidRPr="009A29BE">
        <w:rPr>
          <w:rFonts w:ascii="PT Sans" w:hAnsi="PT Sans"/>
          <w:sz w:val="22"/>
          <w:szCs w:val="22"/>
        </w:rPr>
        <w:t xml:space="preserve">Zu dieser individuell erlebten </w:t>
      </w:r>
      <w:r w:rsidRPr="009A29BE">
        <w:rPr>
          <w:rFonts w:ascii="PT Sans" w:hAnsi="PT Sans"/>
          <w:i/>
          <w:sz w:val="22"/>
          <w:szCs w:val="22"/>
        </w:rPr>
        <w:t>Inneren Mehrsprachigkeit</w:t>
      </w:r>
      <w:r w:rsidRPr="009A29BE">
        <w:rPr>
          <w:rFonts w:ascii="PT Sans" w:hAnsi="PT Sans"/>
          <w:sz w:val="22"/>
          <w:szCs w:val="22"/>
        </w:rPr>
        <w:t xml:space="preserve"> eines </w:t>
      </w:r>
      <w:r w:rsidRPr="009A29BE">
        <w:rPr>
          <w:rFonts w:ascii="PT Sans" w:hAnsi="PT Sans"/>
          <w:i/>
          <w:sz w:val="22"/>
          <w:szCs w:val="22"/>
        </w:rPr>
        <w:t>jeden</w:t>
      </w:r>
      <w:r w:rsidRPr="009A29BE">
        <w:rPr>
          <w:rFonts w:ascii="PT Sans" w:hAnsi="PT Sans"/>
          <w:sz w:val="22"/>
          <w:szCs w:val="22"/>
        </w:rPr>
        <w:t xml:space="preserve"> Menschen, fügt sich das, was aktuell die </w:t>
      </w:r>
      <w:r w:rsidRPr="009A29BE">
        <w:rPr>
          <w:rFonts w:ascii="PT Sans" w:hAnsi="PT Sans"/>
          <w:i/>
          <w:sz w:val="22"/>
          <w:szCs w:val="22"/>
        </w:rPr>
        <w:t xml:space="preserve">Lebensweltliche Mehrsprachigkeit </w:t>
      </w:r>
      <w:r w:rsidRPr="009A29BE">
        <w:rPr>
          <w:rFonts w:ascii="PT Sans" w:hAnsi="PT Sans"/>
          <w:sz w:val="22"/>
          <w:szCs w:val="22"/>
        </w:rPr>
        <w:t>genannt wird. Damit wird das Phänomen beschrieben, dass wir in unserem Alltag zunehmend mit verschiedenen Sprachen in Kontakt kommen</w:t>
      </w:r>
      <w:r>
        <w:rPr>
          <w:rFonts w:ascii="PT Sans" w:hAnsi="PT Sans"/>
          <w:sz w:val="22"/>
          <w:szCs w:val="22"/>
        </w:rPr>
        <w:t>.</w:t>
      </w:r>
      <w:r w:rsidRPr="009A29BE">
        <w:rPr>
          <w:rFonts w:ascii="PT Sans" w:hAnsi="PT Sans"/>
          <w:sz w:val="22"/>
          <w:szCs w:val="22"/>
        </w:rPr>
        <w:t xml:space="preserve"> </w:t>
      </w:r>
      <w:r>
        <w:rPr>
          <w:rFonts w:ascii="PT Sans" w:hAnsi="PT Sans"/>
          <w:sz w:val="22"/>
          <w:szCs w:val="22"/>
        </w:rPr>
        <w:t>D</w:t>
      </w:r>
      <w:r w:rsidRPr="009A29BE">
        <w:rPr>
          <w:rFonts w:ascii="PT Sans" w:hAnsi="PT Sans"/>
          <w:sz w:val="22"/>
          <w:szCs w:val="22"/>
        </w:rPr>
        <w:t>azu gehören nicht nur die steigende Zahl an Wörtern aus dem Englischen, sondern auch die Sprachen, denen wir in öffentlichen Verkehrsmitteln, beim Einkauf oder auch in der pädagogischen Arbeit begegnen. Manche davon sind uns ganz fremd, manche können wir als eine bestimmte Sprache erkennen und ihr einen Namen geben, in manchen verstehen wir ein paar Wörter, in manchen können wir auch ein paar Wörter oder Sätze sagen und in manche</w:t>
      </w:r>
      <w:r>
        <w:rPr>
          <w:rFonts w:ascii="PT Sans" w:hAnsi="PT Sans"/>
          <w:sz w:val="22"/>
          <w:szCs w:val="22"/>
        </w:rPr>
        <w:t>n</w:t>
      </w:r>
      <w:r w:rsidRPr="009A29BE">
        <w:rPr>
          <w:rFonts w:ascii="PT Sans" w:hAnsi="PT Sans"/>
          <w:sz w:val="22"/>
          <w:szCs w:val="22"/>
        </w:rPr>
        <w:t xml:space="preserve"> sind wir in der Lage</w:t>
      </w:r>
      <w:r>
        <w:rPr>
          <w:rFonts w:ascii="PT Sans" w:hAnsi="PT Sans"/>
          <w:sz w:val="22"/>
          <w:szCs w:val="22"/>
        </w:rPr>
        <w:t>,</w:t>
      </w:r>
      <w:r w:rsidRPr="009A29BE">
        <w:rPr>
          <w:rFonts w:ascii="PT Sans" w:hAnsi="PT Sans"/>
          <w:sz w:val="22"/>
          <w:szCs w:val="22"/>
        </w:rPr>
        <w:t xml:space="preserve"> Gespräche zu führen oder Liedertexte zu verstehen.</w:t>
      </w:r>
    </w:p>
    <w:p w:rsidR="00AC5247" w:rsidRPr="00954BD7" w:rsidRDefault="00AC5247" w:rsidP="00AC5247">
      <w:pPr>
        <w:pStyle w:val="berschrift1"/>
      </w:pPr>
      <w:r w:rsidRPr="00954BD7">
        <w:t>Vier Mythen über Mehrsprachigkeit</w:t>
      </w:r>
    </w:p>
    <w:p w:rsidR="00AC5247" w:rsidRPr="00954BD7" w:rsidRDefault="00AC5247" w:rsidP="00AC5247">
      <w:pPr>
        <w:rPr>
          <w:rFonts w:ascii="PT Sans" w:hAnsi="PT Sans"/>
          <w:i/>
          <w:color w:val="4F81BD" w:themeColor="accent1"/>
          <w:sz w:val="22"/>
          <w:szCs w:val="22"/>
        </w:rPr>
      </w:pPr>
      <w:r w:rsidRPr="00954BD7">
        <w:rPr>
          <w:rFonts w:ascii="PT Sans" w:hAnsi="PT Sans"/>
          <w:i/>
          <w:color w:val="4F81BD" w:themeColor="accent1"/>
          <w:sz w:val="22"/>
          <w:szCs w:val="22"/>
        </w:rPr>
        <w:t xml:space="preserve">Mythos eins: Jedes Land hat seine Sprache und Österreich ist ein einsprachiges Land. </w:t>
      </w:r>
    </w:p>
    <w:p w:rsidR="00AC5247" w:rsidRPr="009A29BE" w:rsidRDefault="00AC5247" w:rsidP="00AC5247">
      <w:pPr>
        <w:rPr>
          <w:rFonts w:ascii="PT Sans" w:hAnsi="PT Sans"/>
          <w:sz w:val="22"/>
          <w:szCs w:val="22"/>
        </w:rPr>
      </w:pPr>
      <w:r w:rsidRPr="009A29BE">
        <w:rPr>
          <w:rFonts w:ascii="PT Sans" w:hAnsi="PT Sans"/>
          <w:sz w:val="22"/>
          <w:szCs w:val="22"/>
        </w:rPr>
        <w:t xml:space="preserve">Das ist falsch. Weltweit werden innerhalb der meisten Nationalstaaten mehrere Sprachen gesprochen, z.B. werden in Wikipedia für Nigeria 500 Sprachen genannt und für Indien 99 Sprachen gelistet, 22 Sprachen fungieren in Indischen Bundesstaaten als Amtssprachen. Auch in Österreich gibt es neben dem Deutschen vier </w:t>
      </w:r>
      <w:r>
        <w:rPr>
          <w:rFonts w:ascii="PT Sans" w:hAnsi="PT Sans"/>
          <w:sz w:val="22"/>
          <w:szCs w:val="22"/>
        </w:rPr>
        <w:t xml:space="preserve">weitere </w:t>
      </w:r>
      <w:r w:rsidRPr="009A29BE">
        <w:rPr>
          <w:rFonts w:ascii="PT Sans" w:hAnsi="PT Sans"/>
          <w:sz w:val="22"/>
          <w:szCs w:val="22"/>
        </w:rPr>
        <w:t>Amtssprachen: Slowenisch, Burgenland-Kroatisch, Ungarisch und die Österreichische Gebärdensprache</w:t>
      </w:r>
      <w:r>
        <w:rPr>
          <w:rFonts w:ascii="PT Sans" w:hAnsi="PT Sans"/>
          <w:sz w:val="22"/>
          <w:szCs w:val="22"/>
        </w:rPr>
        <w:t>.</w:t>
      </w:r>
      <w:r w:rsidRPr="009A29BE">
        <w:rPr>
          <w:rFonts w:ascii="PT Sans" w:hAnsi="PT Sans"/>
          <w:sz w:val="22"/>
          <w:szCs w:val="22"/>
        </w:rPr>
        <w:t xml:space="preserve"> </w:t>
      </w:r>
      <w:r>
        <w:rPr>
          <w:rFonts w:ascii="PT Sans" w:hAnsi="PT Sans"/>
          <w:sz w:val="22"/>
          <w:szCs w:val="22"/>
        </w:rPr>
        <w:t>L</w:t>
      </w:r>
      <w:r w:rsidRPr="009A29BE">
        <w:rPr>
          <w:rFonts w:ascii="PT Sans" w:hAnsi="PT Sans"/>
          <w:sz w:val="22"/>
          <w:szCs w:val="22"/>
        </w:rPr>
        <w:t>aut einer Erhebung der Arbeiterkammer werden in Wien allein neben Deutsch an die 100 Sprachen gesprochen</w:t>
      </w:r>
      <w:r w:rsidRPr="009A29BE">
        <w:rPr>
          <w:rStyle w:val="Funotenzeichen"/>
          <w:rFonts w:ascii="PT Sans" w:hAnsi="PT Sans"/>
          <w:sz w:val="22"/>
          <w:szCs w:val="22"/>
        </w:rPr>
        <w:footnoteReference w:id="1"/>
      </w:r>
      <w:r w:rsidRPr="009A29BE">
        <w:rPr>
          <w:rFonts w:ascii="PT Sans" w:hAnsi="PT Sans"/>
          <w:sz w:val="22"/>
          <w:szCs w:val="22"/>
        </w:rPr>
        <w:t xml:space="preserve">. </w:t>
      </w:r>
    </w:p>
    <w:p w:rsidR="00AC5247" w:rsidRPr="00954BD7" w:rsidRDefault="00AC5247" w:rsidP="00AC5247">
      <w:pPr>
        <w:pStyle w:val="StandardWeb"/>
        <w:contextualSpacing/>
        <w:rPr>
          <w:rFonts w:ascii="PT Sans" w:hAnsi="PT Sans"/>
          <w:i/>
          <w:color w:val="4F81BD" w:themeColor="accent1"/>
          <w:sz w:val="22"/>
          <w:szCs w:val="22"/>
        </w:rPr>
      </w:pPr>
      <w:r w:rsidRPr="00954BD7">
        <w:rPr>
          <w:rFonts w:ascii="PT Sans" w:hAnsi="PT Sans"/>
          <w:i/>
          <w:color w:val="4F81BD" w:themeColor="accent1"/>
          <w:sz w:val="22"/>
          <w:szCs w:val="22"/>
        </w:rPr>
        <w:t xml:space="preserve">Mythos zwei: Mehrsprachig zu sein ist die Ausnahme und einsprachig zu sein ist die Regel. </w:t>
      </w:r>
    </w:p>
    <w:p w:rsidR="00AC5247" w:rsidRPr="009A29BE" w:rsidRDefault="00AC5247" w:rsidP="00AC5247">
      <w:pPr>
        <w:pStyle w:val="StandardWeb"/>
        <w:contextualSpacing/>
        <w:rPr>
          <w:rFonts w:ascii="PT Sans" w:hAnsi="PT Sans"/>
          <w:sz w:val="22"/>
          <w:szCs w:val="22"/>
        </w:rPr>
      </w:pPr>
      <w:r w:rsidRPr="009A29BE">
        <w:rPr>
          <w:rFonts w:ascii="PT Sans" w:hAnsi="PT Sans"/>
          <w:sz w:val="22"/>
          <w:szCs w:val="22"/>
        </w:rPr>
        <w:t xml:space="preserve">Auch das ist weltweit betrachtet falsch und trifft </w:t>
      </w:r>
      <w:r>
        <w:rPr>
          <w:rFonts w:ascii="PT Sans" w:hAnsi="PT Sans"/>
          <w:sz w:val="22"/>
          <w:szCs w:val="22"/>
        </w:rPr>
        <w:t>selbst</w:t>
      </w:r>
      <w:r w:rsidRPr="009A29BE">
        <w:rPr>
          <w:rFonts w:ascii="PT Sans" w:hAnsi="PT Sans"/>
          <w:sz w:val="22"/>
          <w:szCs w:val="22"/>
        </w:rPr>
        <w:t xml:space="preserve"> auf Österreich nicht zu. Nicht nur weil</w:t>
      </w:r>
      <w:r>
        <w:rPr>
          <w:rFonts w:ascii="PT Sans" w:hAnsi="PT Sans"/>
          <w:sz w:val="22"/>
          <w:szCs w:val="22"/>
        </w:rPr>
        <w:t>,</w:t>
      </w:r>
      <w:r w:rsidRPr="009A29BE">
        <w:rPr>
          <w:rFonts w:ascii="PT Sans" w:hAnsi="PT Sans"/>
          <w:sz w:val="22"/>
          <w:szCs w:val="22"/>
        </w:rPr>
        <w:t xml:space="preserve"> wie bereits gesagt</w:t>
      </w:r>
      <w:r>
        <w:rPr>
          <w:rFonts w:ascii="PT Sans" w:hAnsi="PT Sans"/>
          <w:sz w:val="22"/>
          <w:szCs w:val="22"/>
        </w:rPr>
        <w:t>,</w:t>
      </w:r>
      <w:r w:rsidRPr="009A29BE">
        <w:rPr>
          <w:rFonts w:ascii="PT Sans" w:hAnsi="PT Sans"/>
          <w:sz w:val="22"/>
          <w:szCs w:val="22"/>
        </w:rPr>
        <w:t xml:space="preserve"> in den allermeisten Länder der Welt viele Sprachen gesprochen werden, sondern auch</w:t>
      </w:r>
      <w:r>
        <w:rPr>
          <w:rFonts w:ascii="PT Sans" w:hAnsi="PT Sans"/>
          <w:sz w:val="22"/>
          <w:szCs w:val="22"/>
        </w:rPr>
        <w:t>,</w:t>
      </w:r>
      <w:r w:rsidRPr="009A29BE">
        <w:rPr>
          <w:rFonts w:ascii="PT Sans" w:hAnsi="PT Sans"/>
          <w:sz w:val="22"/>
          <w:szCs w:val="22"/>
        </w:rPr>
        <w:t xml:space="preserve"> weil sich das Bild davon, was „mehrsprachig“ bedeutet, in den letzten Jahrzehnten gewandelt hat. </w:t>
      </w:r>
    </w:p>
    <w:p w:rsidR="00AC5247" w:rsidRPr="009A29BE" w:rsidRDefault="00AC5247" w:rsidP="00AC5247">
      <w:pPr>
        <w:pStyle w:val="StandardWeb"/>
        <w:contextualSpacing/>
        <w:rPr>
          <w:rFonts w:ascii="PT Sans" w:hAnsi="PT Sans"/>
          <w:sz w:val="22"/>
          <w:szCs w:val="22"/>
        </w:rPr>
      </w:pPr>
    </w:p>
    <w:p w:rsidR="00AC5247" w:rsidRPr="00954BD7" w:rsidRDefault="00AC5247" w:rsidP="00AC5247">
      <w:pPr>
        <w:rPr>
          <w:rFonts w:ascii="PT Sans" w:hAnsi="PT Sans"/>
          <w:i/>
          <w:color w:val="4F81BD" w:themeColor="accent1"/>
          <w:sz w:val="22"/>
          <w:szCs w:val="22"/>
        </w:rPr>
      </w:pPr>
      <w:r w:rsidRPr="00954BD7">
        <w:rPr>
          <w:rFonts w:ascii="PT Sans" w:hAnsi="PT Sans"/>
          <w:i/>
          <w:color w:val="4F81BD" w:themeColor="accent1"/>
          <w:sz w:val="22"/>
          <w:szCs w:val="22"/>
        </w:rPr>
        <w:t xml:space="preserve">Mythos drei: Man ist nur dann mehrsprachig, wenn man zwei oder mehr Sprachen perfekt beherrscht. </w:t>
      </w:r>
    </w:p>
    <w:p w:rsidR="00AC5247" w:rsidRPr="009A29BE" w:rsidRDefault="00AC5247" w:rsidP="00AC5247">
      <w:pPr>
        <w:rPr>
          <w:rFonts w:ascii="PT Sans" w:hAnsi="PT Sans"/>
          <w:sz w:val="22"/>
          <w:szCs w:val="22"/>
        </w:rPr>
      </w:pPr>
      <w:r w:rsidRPr="009A29BE">
        <w:rPr>
          <w:rFonts w:ascii="PT Sans" w:hAnsi="PT Sans"/>
          <w:sz w:val="22"/>
          <w:szCs w:val="22"/>
        </w:rPr>
        <w:t>Diese Vorstellung steht in Verbindung mit der Vorstellung eines „idealen“ Sprechers/Hörers</w:t>
      </w:r>
      <w:r>
        <w:rPr>
          <w:rFonts w:ascii="PT Sans" w:hAnsi="PT Sans"/>
          <w:sz w:val="22"/>
          <w:szCs w:val="22"/>
        </w:rPr>
        <w:t>, wie sie Noam C</w:t>
      </w:r>
      <w:r w:rsidRPr="009A29BE">
        <w:rPr>
          <w:rFonts w:ascii="PT Sans" w:hAnsi="PT Sans"/>
          <w:sz w:val="22"/>
          <w:szCs w:val="22"/>
        </w:rPr>
        <w:t>homsky</w:t>
      </w:r>
      <w:r>
        <w:rPr>
          <w:rFonts w:ascii="PT Sans" w:hAnsi="PT Sans"/>
          <w:sz w:val="22"/>
          <w:szCs w:val="22"/>
        </w:rPr>
        <w:t xml:space="preserve"> definiert hat,</w:t>
      </w:r>
      <w:r w:rsidRPr="009A29BE">
        <w:rPr>
          <w:rFonts w:ascii="PT Sans" w:hAnsi="PT Sans"/>
          <w:sz w:val="22"/>
          <w:szCs w:val="22"/>
        </w:rPr>
        <w:t xml:space="preserve"> auf die heute in dieser Form nicht mehr zurückgegriffen wird. Auch sogenannte </w:t>
      </w:r>
      <w:r w:rsidRPr="009A29BE">
        <w:rPr>
          <w:rFonts w:ascii="PT Sans" w:hAnsi="PT Sans"/>
          <w:i/>
          <w:sz w:val="22"/>
          <w:szCs w:val="22"/>
        </w:rPr>
        <w:t xml:space="preserve">native </w:t>
      </w:r>
      <w:proofErr w:type="spellStart"/>
      <w:r w:rsidRPr="009A29BE">
        <w:rPr>
          <w:rFonts w:ascii="PT Sans" w:hAnsi="PT Sans"/>
          <w:i/>
          <w:sz w:val="22"/>
          <w:szCs w:val="22"/>
        </w:rPr>
        <w:t>speakers</w:t>
      </w:r>
      <w:proofErr w:type="spellEnd"/>
      <w:r w:rsidRPr="009A29BE">
        <w:rPr>
          <w:rFonts w:ascii="PT Sans" w:hAnsi="PT Sans"/>
          <w:sz w:val="22"/>
          <w:szCs w:val="22"/>
        </w:rPr>
        <w:t xml:space="preserve"> werden heute nicht mehr selbstverständlich als „kompetente“ </w:t>
      </w:r>
      <w:proofErr w:type="spellStart"/>
      <w:r w:rsidRPr="009A29BE">
        <w:rPr>
          <w:rFonts w:ascii="PT Sans" w:hAnsi="PT Sans"/>
          <w:sz w:val="22"/>
          <w:szCs w:val="22"/>
        </w:rPr>
        <w:t>Sprecher</w:t>
      </w:r>
      <w:r>
        <w:rPr>
          <w:rFonts w:ascii="PT Sans" w:hAnsi="PT Sans"/>
          <w:sz w:val="22"/>
          <w:szCs w:val="22"/>
        </w:rPr>
        <w:t>I</w:t>
      </w:r>
      <w:r w:rsidRPr="009A29BE">
        <w:rPr>
          <w:rFonts w:ascii="PT Sans" w:hAnsi="PT Sans"/>
          <w:sz w:val="22"/>
          <w:szCs w:val="22"/>
        </w:rPr>
        <w:t>nnen</w:t>
      </w:r>
      <w:proofErr w:type="spellEnd"/>
      <w:r w:rsidRPr="009A29BE">
        <w:rPr>
          <w:rFonts w:ascii="PT Sans" w:hAnsi="PT Sans"/>
          <w:sz w:val="22"/>
          <w:szCs w:val="22"/>
        </w:rPr>
        <w:t xml:space="preserve"> angesehen. </w:t>
      </w:r>
    </w:p>
    <w:p w:rsidR="00AC5247" w:rsidRPr="009A29BE" w:rsidRDefault="00AC5247" w:rsidP="00AC5247">
      <w:pPr>
        <w:rPr>
          <w:rFonts w:ascii="PT Sans" w:hAnsi="PT Sans"/>
          <w:sz w:val="22"/>
          <w:szCs w:val="22"/>
        </w:rPr>
      </w:pPr>
    </w:p>
    <w:p w:rsidR="00AC5247" w:rsidRPr="00954BD7" w:rsidRDefault="00AC5247" w:rsidP="00AC5247">
      <w:pPr>
        <w:rPr>
          <w:rFonts w:ascii="PT Sans" w:hAnsi="PT Sans"/>
          <w:i/>
          <w:color w:val="4F81BD" w:themeColor="accent1"/>
          <w:sz w:val="22"/>
          <w:szCs w:val="22"/>
        </w:rPr>
      </w:pPr>
      <w:r w:rsidRPr="00954BD7">
        <w:rPr>
          <w:rFonts w:ascii="PT Sans" w:hAnsi="PT Sans"/>
          <w:i/>
          <w:color w:val="4F81BD" w:themeColor="accent1"/>
          <w:sz w:val="22"/>
          <w:szCs w:val="22"/>
        </w:rPr>
        <w:t>Mythos vier: Mehrsprachigkeit ist schädlich.</w:t>
      </w:r>
    </w:p>
    <w:p w:rsidR="00AC5247" w:rsidRPr="009A29BE" w:rsidRDefault="00AC5247" w:rsidP="00AC5247">
      <w:pPr>
        <w:rPr>
          <w:rFonts w:ascii="PT Sans" w:hAnsi="PT Sans"/>
          <w:sz w:val="22"/>
          <w:szCs w:val="22"/>
        </w:rPr>
      </w:pPr>
      <w:r w:rsidRPr="009A29BE">
        <w:rPr>
          <w:rFonts w:ascii="PT Sans" w:hAnsi="PT Sans"/>
          <w:sz w:val="22"/>
          <w:szCs w:val="22"/>
        </w:rPr>
        <w:t xml:space="preserve">Diese Vorstellung wurde von dem Linguisten Leo </w:t>
      </w:r>
      <w:proofErr w:type="spellStart"/>
      <w:r w:rsidRPr="009A29BE">
        <w:rPr>
          <w:rFonts w:ascii="PT Sans" w:hAnsi="PT Sans"/>
          <w:sz w:val="22"/>
          <w:szCs w:val="22"/>
        </w:rPr>
        <w:t>Weisgerber</w:t>
      </w:r>
      <w:proofErr w:type="spellEnd"/>
      <w:r w:rsidRPr="009A29BE">
        <w:rPr>
          <w:rFonts w:ascii="PT Sans" w:hAnsi="PT Sans"/>
          <w:sz w:val="22"/>
          <w:szCs w:val="22"/>
        </w:rPr>
        <w:t xml:space="preserve"> 1966 vertreten, der meinte, </w:t>
      </w:r>
      <w:r>
        <w:rPr>
          <w:rFonts w:ascii="PT Sans" w:hAnsi="PT Sans"/>
          <w:sz w:val="22"/>
          <w:szCs w:val="22"/>
        </w:rPr>
        <w:t xml:space="preserve">dass </w:t>
      </w:r>
      <w:r w:rsidRPr="009A29BE">
        <w:rPr>
          <w:rFonts w:ascii="PT Sans" w:hAnsi="PT Sans"/>
          <w:sz w:val="22"/>
          <w:szCs w:val="22"/>
        </w:rPr>
        <w:t>der Mensch von Natur aus einsprachig veranlagt sei und die verschiedenen Sprachen den Geist und die Moral verwirren</w:t>
      </w:r>
      <w:r>
        <w:rPr>
          <w:rFonts w:ascii="PT Sans" w:hAnsi="PT Sans"/>
          <w:sz w:val="22"/>
          <w:szCs w:val="22"/>
        </w:rPr>
        <w:t xml:space="preserve"> </w:t>
      </w:r>
      <w:r w:rsidRPr="009A29BE">
        <w:rPr>
          <w:rFonts w:ascii="PT Sans" w:hAnsi="PT Sans"/>
          <w:sz w:val="22"/>
          <w:szCs w:val="22"/>
        </w:rPr>
        <w:t>würden</w:t>
      </w:r>
      <w:r>
        <w:rPr>
          <w:rFonts w:ascii="PT Sans" w:hAnsi="PT Sans"/>
          <w:sz w:val="22"/>
          <w:szCs w:val="22"/>
        </w:rPr>
        <w:t xml:space="preserve"> (</w:t>
      </w:r>
      <w:r>
        <w:t>de Cillia (</w:t>
      </w:r>
      <w:proofErr w:type="spellStart"/>
      <w:r>
        <w:t>o.J</w:t>
      </w:r>
      <w:proofErr w:type="spellEnd"/>
      <w:r>
        <w:t>), 1).</w:t>
      </w:r>
    </w:p>
    <w:p w:rsidR="00AC5247" w:rsidRPr="009A29BE" w:rsidRDefault="00AC5247" w:rsidP="00AC5247">
      <w:pPr>
        <w:pStyle w:val="berschrift1"/>
      </w:pPr>
      <w:r w:rsidRPr="009A29BE">
        <w:t>Stattdessen bedeutet mehrsprachig zu sein</w:t>
      </w:r>
    </w:p>
    <w:p w:rsidR="00AC5247" w:rsidRPr="00954BD7" w:rsidRDefault="00AC5247" w:rsidP="00AC5247">
      <w:pPr>
        <w:pStyle w:val="Listenabsatz"/>
        <w:numPr>
          <w:ilvl w:val="0"/>
          <w:numId w:val="4"/>
        </w:numPr>
        <w:rPr>
          <w:rFonts w:ascii="PT Sans" w:hAnsi="PT Sans"/>
          <w:sz w:val="22"/>
          <w:szCs w:val="22"/>
        </w:rPr>
      </w:pPr>
      <w:r>
        <w:rPr>
          <w:rFonts w:ascii="PT Sans" w:hAnsi="PT Sans"/>
          <w:sz w:val="22"/>
          <w:szCs w:val="22"/>
        </w:rPr>
        <w:t>n</w:t>
      </w:r>
      <w:r w:rsidRPr="00954BD7">
        <w:rPr>
          <w:rFonts w:ascii="PT Sans" w:hAnsi="PT Sans"/>
          <w:sz w:val="22"/>
          <w:szCs w:val="22"/>
        </w:rPr>
        <w:t>icht doppelt einsprachig zu sein und nicht alles in allen Sprachen gleich gut zu können, sondern das sprachliche Repertoire spezialisiert und domänenspezifisch zu entwickeln (Domänen sind funktionale [Lebens]Bereiche wie z.B. Familie/Freunde/privater Bereich, Schule/Beruf, Amt/Institution, Bildung/Wissenschaft und so fort). (</w:t>
      </w:r>
      <w:proofErr w:type="spellStart"/>
      <w:r w:rsidRPr="00954BD7">
        <w:rPr>
          <w:rFonts w:ascii="PT Sans" w:hAnsi="PT Sans"/>
          <w:sz w:val="22"/>
          <w:szCs w:val="22"/>
        </w:rPr>
        <w:t>Grosejan</w:t>
      </w:r>
      <w:proofErr w:type="spellEnd"/>
      <w:r w:rsidRPr="00954BD7">
        <w:rPr>
          <w:rFonts w:ascii="PT Sans" w:hAnsi="PT Sans"/>
          <w:sz w:val="22"/>
          <w:szCs w:val="22"/>
        </w:rPr>
        <w:t xml:space="preserve"> 1989). </w:t>
      </w:r>
    </w:p>
    <w:p w:rsidR="00AC5247" w:rsidRPr="009A29BE" w:rsidRDefault="00AC5247" w:rsidP="00AC5247">
      <w:pPr>
        <w:pStyle w:val="StandardWeb"/>
        <w:numPr>
          <w:ilvl w:val="0"/>
          <w:numId w:val="4"/>
        </w:numPr>
        <w:rPr>
          <w:rFonts w:ascii="PT Sans" w:hAnsi="PT Sans"/>
          <w:sz w:val="22"/>
          <w:szCs w:val="22"/>
        </w:rPr>
      </w:pPr>
      <w:r w:rsidRPr="009A29BE">
        <w:rPr>
          <w:rFonts w:ascii="PT Sans" w:hAnsi="PT Sans"/>
          <w:sz w:val="22"/>
          <w:szCs w:val="22"/>
        </w:rPr>
        <w:t xml:space="preserve">dass sich </w:t>
      </w:r>
      <w:r>
        <w:rPr>
          <w:rFonts w:ascii="PT Sans" w:hAnsi="PT Sans"/>
          <w:sz w:val="22"/>
          <w:szCs w:val="22"/>
        </w:rPr>
        <w:t xml:space="preserve">das </w:t>
      </w:r>
      <w:r w:rsidRPr="009A29BE">
        <w:rPr>
          <w:rFonts w:ascii="PT Sans" w:hAnsi="PT Sans"/>
          <w:sz w:val="22"/>
          <w:szCs w:val="22"/>
        </w:rPr>
        <w:t xml:space="preserve">sprachliche Repertoire lebensweltlich bedingt verändert, </w:t>
      </w:r>
      <w:r>
        <w:rPr>
          <w:rFonts w:ascii="PT Sans" w:hAnsi="PT Sans"/>
          <w:sz w:val="22"/>
          <w:szCs w:val="22"/>
        </w:rPr>
        <w:t xml:space="preserve">dass </w:t>
      </w:r>
      <w:r w:rsidRPr="009A29BE">
        <w:rPr>
          <w:rFonts w:ascii="PT Sans" w:hAnsi="PT Sans"/>
          <w:sz w:val="22"/>
          <w:szCs w:val="22"/>
        </w:rPr>
        <w:t xml:space="preserve">je nach Intensität und Qualität des alltäglichen Gebrauchs eine bestimmte Sprache </w:t>
      </w:r>
      <w:r>
        <w:rPr>
          <w:rFonts w:ascii="PT Sans" w:hAnsi="PT Sans"/>
          <w:sz w:val="22"/>
          <w:szCs w:val="22"/>
        </w:rPr>
        <w:t>ein</w:t>
      </w:r>
      <w:r w:rsidRPr="009A29BE">
        <w:rPr>
          <w:rFonts w:ascii="PT Sans" w:hAnsi="PT Sans"/>
          <w:sz w:val="22"/>
          <w:szCs w:val="22"/>
        </w:rPr>
        <w:t xml:space="preserve">mal stärker und </w:t>
      </w:r>
      <w:r>
        <w:rPr>
          <w:rFonts w:ascii="PT Sans" w:hAnsi="PT Sans"/>
          <w:sz w:val="22"/>
          <w:szCs w:val="22"/>
        </w:rPr>
        <w:t>ein</w:t>
      </w:r>
      <w:r w:rsidRPr="009A29BE">
        <w:rPr>
          <w:rFonts w:ascii="PT Sans" w:hAnsi="PT Sans"/>
          <w:sz w:val="22"/>
          <w:szCs w:val="22"/>
        </w:rPr>
        <w:t xml:space="preserve">mal schwächer ist. </w:t>
      </w:r>
    </w:p>
    <w:p w:rsidR="00AC5247" w:rsidRPr="009A29BE" w:rsidRDefault="00AC5247" w:rsidP="00AC5247">
      <w:pPr>
        <w:pStyle w:val="StandardWeb"/>
        <w:numPr>
          <w:ilvl w:val="0"/>
          <w:numId w:val="4"/>
        </w:numPr>
        <w:rPr>
          <w:rFonts w:ascii="PT Sans" w:hAnsi="PT Sans"/>
          <w:sz w:val="22"/>
          <w:szCs w:val="22"/>
        </w:rPr>
      </w:pPr>
      <w:r w:rsidRPr="009A29BE">
        <w:rPr>
          <w:rFonts w:ascii="PT Sans" w:hAnsi="PT Sans"/>
          <w:sz w:val="22"/>
          <w:szCs w:val="22"/>
        </w:rPr>
        <w:t>zu erleben, dass sich Sprachen des eigenen Repertoires gegenseitig ergänzen, beeinflussen und verändern (</w:t>
      </w:r>
      <w:proofErr w:type="spellStart"/>
      <w:r w:rsidRPr="009A29BE">
        <w:rPr>
          <w:rFonts w:ascii="PT Sans" w:hAnsi="PT Sans"/>
          <w:sz w:val="22"/>
          <w:szCs w:val="22"/>
        </w:rPr>
        <w:t>Jessner</w:t>
      </w:r>
      <w:proofErr w:type="spellEnd"/>
      <w:r w:rsidRPr="009A29BE">
        <w:rPr>
          <w:rFonts w:ascii="PT Sans" w:hAnsi="PT Sans"/>
          <w:sz w:val="22"/>
          <w:szCs w:val="22"/>
        </w:rPr>
        <w:t>/Allgäuer-Hackl 2015).</w:t>
      </w:r>
    </w:p>
    <w:p w:rsidR="00AC5247" w:rsidRPr="009A29BE" w:rsidRDefault="00AC5247" w:rsidP="00AC5247">
      <w:pPr>
        <w:pStyle w:val="StandardWeb"/>
        <w:numPr>
          <w:ilvl w:val="0"/>
          <w:numId w:val="4"/>
        </w:numPr>
        <w:rPr>
          <w:rFonts w:ascii="PT Sans" w:hAnsi="PT Sans"/>
          <w:sz w:val="22"/>
          <w:szCs w:val="22"/>
        </w:rPr>
      </w:pPr>
      <w:r w:rsidRPr="009A29BE">
        <w:rPr>
          <w:rFonts w:ascii="PT Sans" w:hAnsi="PT Sans"/>
          <w:sz w:val="22"/>
          <w:szCs w:val="22"/>
        </w:rPr>
        <w:t>in Einzelsprachen möglicherweise einen geringeren Wortschatz zu haben als einsprachige Personen und bei Formulierungen in nur einer Sprache eventuell einen kleinen „Slow-Down“-Effekt durch Unterdrücken der anderen Sprachen zu erleben (Tracy 2014)</w:t>
      </w:r>
      <w:r>
        <w:rPr>
          <w:rFonts w:ascii="PT Sans" w:hAnsi="PT Sans"/>
          <w:sz w:val="22"/>
          <w:szCs w:val="22"/>
        </w:rPr>
        <w:t>.</w:t>
      </w:r>
    </w:p>
    <w:p w:rsidR="00AC5247" w:rsidRPr="009A29BE" w:rsidRDefault="00AC5247" w:rsidP="00AC5247">
      <w:pPr>
        <w:pStyle w:val="StandardWeb"/>
        <w:numPr>
          <w:ilvl w:val="0"/>
          <w:numId w:val="4"/>
        </w:numPr>
        <w:rPr>
          <w:rFonts w:ascii="PT Sans" w:hAnsi="PT Sans"/>
          <w:sz w:val="22"/>
          <w:szCs w:val="22"/>
        </w:rPr>
      </w:pPr>
      <w:r w:rsidRPr="009A29BE">
        <w:rPr>
          <w:rFonts w:ascii="PT Sans" w:hAnsi="PT Sans"/>
          <w:sz w:val="22"/>
          <w:szCs w:val="22"/>
        </w:rPr>
        <w:t>als kommunikativen Stil Sprachen zu mischen, wenn das Gegenüber ebenfalls mehrsprachig ist (code-mixing, code-</w:t>
      </w:r>
      <w:proofErr w:type="spellStart"/>
      <w:r w:rsidRPr="009A29BE">
        <w:rPr>
          <w:rFonts w:ascii="PT Sans" w:hAnsi="PT Sans"/>
          <w:sz w:val="22"/>
          <w:szCs w:val="22"/>
        </w:rPr>
        <w:t>switching</w:t>
      </w:r>
      <w:proofErr w:type="spellEnd"/>
      <w:r w:rsidRPr="009A29BE">
        <w:rPr>
          <w:rFonts w:ascii="PT Sans" w:hAnsi="PT Sans"/>
          <w:sz w:val="22"/>
          <w:szCs w:val="22"/>
        </w:rPr>
        <w:t>).</w:t>
      </w:r>
    </w:p>
    <w:p w:rsidR="00AC5247" w:rsidRPr="009A29BE" w:rsidRDefault="00AC5247" w:rsidP="00AC5247">
      <w:pPr>
        <w:pStyle w:val="StandardWeb"/>
        <w:numPr>
          <w:ilvl w:val="0"/>
          <w:numId w:val="4"/>
        </w:numPr>
        <w:rPr>
          <w:rFonts w:ascii="PT Sans" w:hAnsi="PT Sans"/>
          <w:sz w:val="22"/>
          <w:szCs w:val="22"/>
        </w:rPr>
      </w:pPr>
      <w:r w:rsidRPr="009A29BE">
        <w:rPr>
          <w:rFonts w:ascii="PT Sans" w:hAnsi="PT Sans"/>
          <w:sz w:val="22"/>
          <w:szCs w:val="22"/>
        </w:rPr>
        <w:t>meta-sprachliche Fähigkeiten auszubilden und eine metasprachliche Bewusstheit zu entwickeln, d.h. über Sprachen, ihre Formen und Funktion nachzudenken und mit Sprachformen und -bedeutungen zu spielen.</w:t>
      </w:r>
    </w:p>
    <w:p w:rsidR="00AC5247" w:rsidRPr="009A29BE" w:rsidRDefault="00AC5247" w:rsidP="00AC5247">
      <w:pPr>
        <w:pStyle w:val="berschrift1"/>
      </w:pPr>
      <w:r w:rsidRPr="009A29BE">
        <w:t>Ganzheitliche Sichtweisen auf Mehrsprachigkeit</w:t>
      </w:r>
    </w:p>
    <w:p w:rsidR="00AC5247" w:rsidRPr="009A29BE" w:rsidRDefault="00AC5247" w:rsidP="00AC5247">
      <w:pPr>
        <w:numPr>
          <w:ilvl w:val="0"/>
          <w:numId w:val="3"/>
        </w:numPr>
        <w:rPr>
          <w:rFonts w:ascii="PT Sans" w:hAnsi="PT Sans"/>
          <w:sz w:val="22"/>
          <w:szCs w:val="22"/>
          <w:lang w:val="de-AT"/>
        </w:rPr>
      </w:pPr>
      <w:r w:rsidRPr="009A29BE">
        <w:rPr>
          <w:rFonts w:ascii="PT Sans" w:hAnsi="PT Sans"/>
          <w:sz w:val="22"/>
          <w:szCs w:val="22"/>
        </w:rPr>
        <w:t>betrachten Mehrsprachigkeit als etwas Dynamisches, das sich nicht nur im Laufe eines Lebens immer wieder verändert, sondern sich auch in verschiedenen Situationen unterschiedlich zeigt.</w:t>
      </w:r>
      <w:r>
        <w:rPr>
          <w:rFonts w:ascii="PT Sans" w:hAnsi="PT Sans"/>
          <w:sz w:val="22"/>
          <w:szCs w:val="22"/>
        </w:rPr>
        <w:t xml:space="preserve"> </w:t>
      </w:r>
    </w:p>
    <w:p w:rsidR="00AC5247" w:rsidRPr="009A29BE" w:rsidRDefault="00AC5247" w:rsidP="00AC5247">
      <w:pPr>
        <w:numPr>
          <w:ilvl w:val="0"/>
          <w:numId w:val="3"/>
        </w:numPr>
        <w:tabs>
          <w:tab w:val="num" w:pos="720"/>
        </w:tabs>
        <w:rPr>
          <w:rFonts w:ascii="PT Sans" w:hAnsi="PT Sans"/>
          <w:sz w:val="22"/>
          <w:szCs w:val="22"/>
          <w:lang w:val="de-AT"/>
        </w:rPr>
      </w:pPr>
      <w:r w:rsidRPr="009A29BE">
        <w:rPr>
          <w:rFonts w:ascii="PT Sans" w:hAnsi="PT Sans"/>
          <w:sz w:val="22"/>
          <w:szCs w:val="22"/>
        </w:rPr>
        <w:t xml:space="preserve">verstehen mehrsprachige Personen nicht als doppelt einsprachig und erwarten daher auch nicht eine perfekte Sprachbeherrschung in </w:t>
      </w:r>
      <w:r>
        <w:rPr>
          <w:rFonts w:ascii="PT Sans" w:hAnsi="PT Sans"/>
          <w:sz w:val="22"/>
          <w:szCs w:val="22"/>
        </w:rPr>
        <w:t>allen ihren</w:t>
      </w:r>
      <w:r w:rsidRPr="009A29BE">
        <w:rPr>
          <w:rFonts w:ascii="PT Sans" w:hAnsi="PT Sans"/>
          <w:sz w:val="22"/>
          <w:szCs w:val="22"/>
        </w:rPr>
        <w:t xml:space="preserve"> Sprachen. Sie akzeptiert, dass es eine/n der einsprachige</w:t>
      </w:r>
      <w:r>
        <w:rPr>
          <w:rFonts w:ascii="PT Sans" w:hAnsi="PT Sans"/>
          <w:sz w:val="22"/>
          <w:szCs w:val="22"/>
        </w:rPr>
        <w:t>n</w:t>
      </w:r>
      <w:r w:rsidRPr="009A29BE">
        <w:rPr>
          <w:rFonts w:ascii="PT Sans" w:hAnsi="PT Sans"/>
          <w:sz w:val="22"/>
          <w:szCs w:val="22"/>
        </w:rPr>
        <w:t xml:space="preserve"> Norm entsprechenden perfekten Sprecher*in nicht gibt.</w:t>
      </w:r>
    </w:p>
    <w:p w:rsidR="00AC5247" w:rsidRPr="009A29BE" w:rsidRDefault="00AC5247" w:rsidP="00AC5247">
      <w:pPr>
        <w:numPr>
          <w:ilvl w:val="0"/>
          <w:numId w:val="3"/>
        </w:numPr>
        <w:tabs>
          <w:tab w:val="num" w:pos="720"/>
        </w:tabs>
        <w:rPr>
          <w:rFonts w:ascii="PT Sans" w:hAnsi="PT Sans"/>
          <w:sz w:val="22"/>
          <w:szCs w:val="22"/>
          <w:lang w:val="de-AT"/>
        </w:rPr>
      </w:pPr>
      <w:r w:rsidRPr="009A29BE">
        <w:rPr>
          <w:rFonts w:ascii="PT Sans" w:hAnsi="PT Sans"/>
          <w:sz w:val="22"/>
          <w:szCs w:val="22"/>
        </w:rPr>
        <w:t>verstehen Mehrsprachigkeit als Qualität, die mehr ist als die Summe von Einzelsprachen.</w:t>
      </w:r>
    </w:p>
    <w:p w:rsidR="00AC5247" w:rsidRPr="009A29BE" w:rsidRDefault="00AC5247" w:rsidP="00AC5247">
      <w:pPr>
        <w:numPr>
          <w:ilvl w:val="0"/>
          <w:numId w:val="3"/>
        </w:numPr>
        <w:tabs>
          <w:tab w:val="num" w:pos="720"/>
        </w:tabs>
        <w:rPr>
          <w:rFonts w:ascii="PT Sans" w:hAnsi="PT Sans"/>
          <w:sz w:val="22"/>
          <w:szCs w:val="22"/>
          <w:lang w:val="de-AT"/>
        </w:rPr>
      </w:pPr>
      <w:r w:rsidRPr="009A29BE">
        <w:rPr>
          <w:rFonts w:ascii="PT Sans" w:hAnsi="PT Sans"/>
          <w:sz w:val="22"/>
          <w:szCs w:val="22"/>
        </w:rPr>
        <w:t xml:space="preserve">trachten danach, mehrsprachigen Personen zu ermöglichen, ihr gesamtes sprachliches Repertoire zu gebrauchen </w:t>
      </w:r>
      <w:r w:rsidRPr="006456EA">
        <w:rPr>
          <w:rFonts w:ascii="PT Sans" w:hAnsi="PT Sans"/>
          <w:sz w:val="22"/>
          <w:szCs w:val="22"/>
        </w:rPr>
        <w:t>(</w:t>
      </w:r>
      <w:r>
        <w:rPr>
          <w:rFonts w:ascii="PT Sans" w:hAnsi="PT Sans"/>
          <w:sz w:val="22"/>
          <w:szCs w:val="22"/>
        </w:rPr>
        <w:t>García 2009).</w:t>
      </w:r>
      <w:r w:rsidRPr="009A29BE">
        <w:rPr>
          <w:rFonts w:ascii="PT Sans" w:hAnsi="PT Sans"/>
          <w:sz w:val="22"/>
          <w:szCs w:val="22"/>
        </w:rPr>
        <w:t xml:space="preserve"> </w:t>
      </w:r>
    </w:p>
    <w:p w:rsidR="00AC5247" w:rsidRDefault="00AC5247">
      <w:pPr>
        <w:spacing w:after="200" w:line="276" w:lineRule="auto"/>
        <w:rPr>
          <w:rFonts w:ascii="PT Sans" w:hAnsi="PT Sans"/>
          <w:b/>
          <w:color w:val="4F81BD" w:themeColor="accent1"/>
          <w:kern w:val="32"/>
          <w:sz w:val="28"/>
          <w:szCs w:val="28"/>
          <w:lang w:val="de-AT"/>
        </w:rPr>
      </w:pPr>
      <w:r>
        <w:rPr>
          <w:lang w:val="de-AT"/>
        </w:rPr>
        <w:br w:type="page"/>
      </w:r>
    </w:p>
    <w:p w:rsidR="00AC5247" w:rsidRPr="00954BD7" w:rsidRDefault="00AC5247" w:rsidP="00AC5247">
      <w:pPr>
        <w:pStyle w:val="berschrift1"/>
        <w:rPr>
          <w:lang w:val="de-AT"/>
        </w:rPr>
      </w:pPr>
      <w:bookmarkStart w:id="0" w:name="_GoBack"/>
      <w:bookmarkEnd w:id="0"/>
      <w:r>
        <w:rPr>
          <w:lang w:val="de-AT"/>
        </w:rPr>
        <w:lastRenderedPageBreak/>
        <w:t>L</w:t>
      </w:r>
      <w:r w:rsidRPr="009A29BE">
        <w:rPr>
          <w:lang w:val="de-AT"/>
        </w:rPr>
        <w:t>iteratur und Anregungen</w:t>
      </w:r>
    </w:p>
    <w:p w:rsidR="00AC5247" w:rsidRPr="00EC34FE" w:rsidRDefault="00AC5247" w:rsidP="00AC5247">
      <w:pPr>
        <w:ind w:left="284" w:hanging="284"/>
        <w:rPr>
          <w:rFonts w:ascii="PT Sans" w:hAnsi="PT Sans"/>
          <w:sz w:val="22"/>
          <w:szCs w:val="22"/>
          <w:lang w:val="de-AT"/>
        </w:rPr>
      </w:pPr>
      <w:r w:rsidRPr="00EC34FE">
        <w:rPr>
          <w:rFonts w:ascii="PT Sans" w:hAnsi="PT Sans"/>
          <w:sz w:val="22"/>
          <w:szCs w:val="22"/>
          <w:lang w:val="de-AT"/>
        </w:rPr>
        <w:t xml:space="preserve">Busch, Brigitta (2013), </w:t>
      </w:r>
      <w:r w:rsidRPr="00EC34FE">
        <w:rPr>
          <w:rFonts w:ascii="PT Sans" w:hAnsi="PT Sans"/>
          <w:i/>
          <w:sz w:val="22"/>
          <w:szCs w:val="22"/>
          <w:lang w:val="de-AT"/>
        </w:rPr>
        <w:t>Mehrsprachigkeit,</w:t>
      </w:r>
      <w:r w:rsidRPr="00EC34FE">
        <w:rPr>
          <w:rFonts w:ascii="PT Sans" w:hAnsi="PT Sans"/>
          <w:sz w:val="22"/>
          <w:szCs w:val="22"/>
          <w:lang w:val="de-AT"/>
        </w:rPr>
        <w:t xml:space="preserve"> Wien.</w:t>
      </w:r>
    </w:p>
    <w:p w:rsidR="00AC5247" w:rsidRPr="00954BD7" w:rsidRDefault="00AC5247" w:rsidP="00AC5247">
      <w:pPr>
        <w:ind w:left="284" w:hanging="284"/>
        <w:rPr>
          <w:rFonts w:ascii="PT Sans" w:hAnsi="PT Sans"/>
          <w:sz w:val="22"/>
          <w:szCs w:val="22"/>
          <w:lang w:val="de-AT"/>
        </w:rPr>
      </w:pPr>
      <w:r w:rsidRPr="00EC34FE">
        <w:rPr>
          <w:rFonts w:ascii="PT Sans" w:hAnsi="PT Sans"/>
          <w:sz w:val="22"/>
          <w:szCs w:val="22"/>
          <w:lang w:val="de-AT"/>
        </w:rPr>
        <w:t>Boeckmann, Klaus-</w:t>
      </w:r>
      <w:proofErr w:type="spellStart"/>
      <w:r w:rsidRPr="00EC34FE">
        <w:rPr>
          <w:rFonts w:ascii="PT Sans" w:hAnsi="PT Sans"/>
          <w:sz w:val="22"/>
          <w:szCs w:val="22"/>
          <w:lang w:val="de-AT"/>
        </w:rPr>
        <w:t>Börge</w:t>
      </w:r>
      <w:proofErr w:type="spellEnd"/>
      <w:r w:rsidRPr="00EC34FE">
        <w:rPr>
          <w:rFonts w:ascii="PT Sans" w:hAnsi="PT Sans"/>
          <w:sz w:val="22"/>
          <w:szCs w:val="22"/>
          <w:lang w:val="de-AT"/>
        </w:rPr>
        <w:t xml:space="preserve"> et al. (2011), </w:t>
      </w:r>
      <w:r w:rsidRPr="00954BD7">
        <w:rPr>
          <w:rFonts w:ascii="PT Sans" w:hAnsi="PT Sans"/>
          <w:sz w:val="22"/>
          <w:szCs w:val="22"/>
          <w:lang w:val="de-AT"/>
        </w:rPr>
        <w:t>Mehrsprachigkeit im Kindergarten. Methodisches Handbuch für die Sprachvermittlung</w:t>
      </w:r>
      <w:r w:rsidRPr="00EC34FE">
        <w:rPr>
          <w:rFonts w:ascii="PT Sans" w:hAnsi="PT Sans"/>
          <w:sz w:val="22"/>
          <w:szCs w:val="22"/>
          <w:lang w:val="de-AT"/>
        </w:rPr>
        <w:t>, Amt der NÖ Landesregierung</w:t>
      </w:r>
      <w:r>
        <w:rPr>
          <w:rFonts w:ascii="PT Sans" w:hAnsi="PT Sans"/>
          <w:sz w:val="22"/>
          <w:szCs w:val="22"/>
          <w:lang w:val="de-AT"/>
        </w:rPr>
        <w:t xml:space="preserve">. </w:t>
      </w:r>
      <w:r w:rsidRPr="00EC34FE">
        <w:rPr>
          <w:rFonts w:ascii="PT Sans" w:hAnsi="PT Sans"/>
          <w:sz w:val="22"/>
          <w:szCs w:val="22"/>
          <w:lang w:val="de-AT"/>
        </w:rPr>
        <w:t xml:space="preserve">online abrufbar unter </w:t>
      </w:r>
      <w:hyperlink r:id="rId9" w:history="1">
        <w:r w:rsidRPr="00954BD7">
          <w:rPr>
            <w:rFonts w:ascii="PT Sans" w:hAnsi="PT Sans"/>
            <w:sz w:val="22"/>
            <w:szCs w:val="22"/>
            <w:lang w:val="de-AT"/>
          </w:rPr>
          <w:t>htt</w:t>
        </w:r>
        <w:r w:rsidRPr="00954BD7">
          <w:rPr>
            <w:rFonts w:ascii="PT Sans" w:hAnsi="PT Sans"/>
            <w:sz w:val="22"/>
            <w:szCs w:val="22"/>
            <w:lang w:val="de-AT"/>
          </w:rPr>
          <w:t>p</w:t>
        </w:r>
        <w:r w:rsidRPr="00954BD7">
          <w:rPr>
            <w:rFonts w:ascii="PT Sans" w:hAnsi="PT Sans"/>
            <w:sz w:val="22"/>
            <w:szCs w:val="22"/>
            <w:lang w:val="de-AT"/>
          </w:rPr>
          <w:t>://www.noeregional.at/dokumente/PDF_eu_kooperationen_150709_educorb_methodisches_handbuch.pdf</w:t>
        </w:r>
      </w:hyperlink>
    </w:p>
    <w:p w:rsidR="00AC5247" w:rsidRPr="00954BD7" w:rsidRDefault="00AC5247" w:rsidP="00AC5247">
      <w:pPr>
        <w:ind w:left="284" w:hanging="284"/>
        <w:rPr>
          <w:rFonts w:ascii="PT Sans" w:hAnsi="PT Sans"/>
          <w:sz w:val="22"/>
          <w:szCs w:val="22"/>
          <w:lang w:val="de-AT"/>
        </w:rPr>
      </w:pPr>
      <w:r w:rsidRPr="00954BD7">
        <w:rPr>
          <w:lang w:val="de-AT"/>
        </w:rPr>
        <w:t xml:space="preserve"> </w:t>
      </w:r>
    </w:p>
    <w:p w:rsidR="00AC5247" w:rsidRPr="00954BD7" w:rsidRDefault="00AC5247" w:rsidP="00AC5247">
      <w:pPr>
        <w:ind w:left="284" w:hanging="284"/>
        <w:rPr>
          <w:rFonts w:ascii="PT Sans" w:hAnsi="PT Sans"/>
          <w:sz w:val="22"/>
          <w:szCs w:val="22"/>
          <w:lang w:val="de-AT"/>
        </w:rPr>
      </w:pPr>
      <w:r w:rsidRPr="00EC34FE">
        <w:rPr>
          <w:rFonts w:ascii="PT Sans" w:hAnsi="PT Sans"/>
          <w:sz w:val="22"/>
          <w:szCs w:val="22"/>
          <w:lang w:val="de-AT"/>
        </w:rPr>
        <w:t>de Cillia, Rudolf (</w:t>
      </w:r>
      <w:proofErr w:type="spellStart"/>
      <w:r w:rsidRPr="00EC34FE">
        <w:rPr>
          <w:rFonts w:ascii="PT Sans" w:hAnsi="PT Sans"/>
          <w:sz w:val="22"/>
          <w:szCs w:val="22"/>
          <w:lang w:val="de-AT"/>
        </w:rPr>
        <w:t>o.J</w:t>
      </w:r>
      <w:proofErr w:type="spellEnd"/>
      <w:r w:rsidRPr="00EC34FE">
        <w:rPr>
          <w:rFonts w:ascii="PT Sans" w:hAnsi="PT Sans"/>
          <w:sz w:val="22"/>
          <w:szCs w:val="22"/>
          <w:lang w:val="de-AT"/>
        </w:rPr>
        <w:t xml:space="preserve">), </w:t>
      </w:r>
      <w:r w:rsidRPr="00954BD7">
        <w:rPr>
          <w:rFonts w:ascii="PT Sans" w:hAnsi="PT Sans"/>
          <w:sz w:val="22"/>
          <w:szCs w:val="22"/>
          <w:lang w:val="de-AT"/>
        </w:rPr>
        <w:t xml:space="preserve">Mehrsprachigkeit statt Zweisprachigkeit – Argumente und Konzepte für eine Neuorientierung der Sprachenpolitik an den Schulen. </w:t>
      </w:r>
      <w:r w:rsidRPr="00EC34FE">
        <w:rPr>
          <w:rFonts w:ascii="PT Sans" w:hAnsi="PT Sans"/>
          <w:sz w:val="22"/>
          <w:szCs w:val="22"/>
          <w:lang w:val="de-AT"/>
        </w:rPr>
        <w:t xml:space="preserve">online abrufbar unter </w:t>
      </w:r>
      <w:hyperlink r:id="rId10" w:history="1">
        <w:r w:rsidRPr="00954BD7">
          <w:rPr>
            <w:rFonts w:ascii="PT Sans" w:hAnsi="PT Sans"/>
            <w:sz w:val="22"/>
            <w:szCs w:val="22"/>
          </w:rPr>
          <w:t>https://www.bauberufe.eu/images/doks/de_Cillia_Mehrsprachigkeit.pdf</w:t>
        </w:r>
      </w:hyperlink>
    </w:p>
    <w:p w:rsidR="00AC5247" w:rsidRPr="00EC34FE" w:rsidRDefault="00AC5247" w:rsidP="00AC5247">
      <w:pPr>
        <w:ind w:left="284" w:hanging="284"/>
        <w:rPr>
          <w:rFonts w:ascii="PT Sans" w:hAnsi="PT Sans"/>
          <w:sz w:val="22"/>
          <w:szCs w:val="22"/>
          <w:lang w:val="de-AT"/>
        </w:rPr>
      </w:pPr>
      <w:r w:rsidRPr="00EC34FE">
        <w:rPr>
          <w:rFonts w:ascii="PT Sans" w:hAnsi="PT Sans"/>
          <w:sz w:val="22"/>
          <w:szCs w:val="22"/>
          <w:lang w:val="de-AT"/>
        </w:rPr>
        <w:t>García, Ofelia (2009), </w:t>
      </w:r>
      <w:hyperlink r:id="rId11" w:history="1">
        <w:r w:rsidRPr="00954BD7">
          <w:rPr>
            <w:rFonts w:ascii="PT Sans" w:hAnsi="PT Sans"/>
            <w:sz w:val="22"/>
            <w:szCs w:val="22"/>
            <w:lang w:val="de-AT"/>
          </w:rPr>
          <w:t xml:space="preserve">Bilingual Education in </w:t>
        </w:r>
        <w:proofErr w:type="spellStart"/>
        <w:r w:rsidRPr="00954BD7">
          <w:rPr>
            <w:rFonts w:ascii="PT Sans" w:hAnsi="PT Sans"/>
            <w:sz w:val="22"/>
            <w:szCs w:val="22"/>
            <w:lang w:val="de-AT"/>
          </w:rPr>
          <w:t>the</w:t>
        </w:r>
        <w:proofErr w:type="spellEnd"/>
        <w:r w:rsidRPr="00954BD7">
          <w:rPr>
            <w:rFonts w:ascii="PT Sans" w:hAnsi="PT Sans"/>
            <w:sz w:val="22"/>
            <w:szCs w:val="22"/>
            <w:lang w:val="de-AT"/>
          </w:rPr>
          <w:t xml:space="preserve"> </w:t>
        </w:r>
        <w:proofErr w:type="spellStart"/>
        <w:r w:rsidRPr="00954BD7">
          <w:rPr>
            <w:rFonts w:ascii="PT Sans" w:hAnsi="PT Sans"/>
            <w:sz w:val="22"/>
            <w:szCs w:val="22"/>
            <w:lang w:val="de-AT"/>
          </w:rPr>
          <w:t>21st</w:t>
        </w:r>
        <w:proofErr w:type="spellEnd"/>
        <w:r w:rsidRPr="00954BD7">
          <w:rPr>
            <w:rFonts w:ascii="PT Sans" w:hAnsi="PT Sans"/>
            <w:sz w:val="22"/>
            <w:szCs w:val="22"/>
            <w:lang w:val="de-AT"/>
          </w:rPr>
          <w:t xml:space="preserve"> Century: A Global </w:t>
        </w:r>
        <w:proofErr w:type="spellStart"/>
        <w:r w:rsidRPr="00954BD7">
          <w:rPr>
            <w:rFonts w:ascii="PT Sans" w:hAnsi="PT Sans"/>
            <w:sz w:val="22"/>
            <w:szCs w:val="22"/>
            <w:lang w:val="de-AT"/>
          </w:rPr>
          <w:t>Perspective</w:t>
        </w:r>
        <w:proofErr w:type="spellEnd"/>
      </w:hyperlink>
      <w:r w:rsidRPr="00EC34FE">
        <w:rPr>
          <w:rFonts w:ascii="PT Sans" w:hAnsi="PT Sans"/>
          <w:sz w:val="22"/>
          <w:szCs w:val="22"/>
          <w:lang w:val="de-AT"/>
        </w:rPr>
        <w:t xml:space="preserve">. </w:t>
      </w:r>
      <w:proofErr w:type="spellStart"/>
      <w:r w:rsidRPr="00EC34FE">
        <w:rPr>
          <w:rFonts w:ascii="PT Sans" w:hAnsi="PT Sans"/>
          <w:sz w:val="22"/>
          <w:szCs w:val="22"/>
          <w:lang w:val="de-AT"/>
        </w:rPr>
        <w:t>Malden</w:t>
      </w:r>
      <w:proofErr w:type="spellEnd"/>
      <w:r w:rsidRPr="00EC34FE">
        <w:rPr>
          <w:rFonts w:ascii="PT Sans" w:hAnsi="PT Sans"/>
          <w:sz w:val="22"/>
          <w:szCs w:val="22"/>
          <w:lang w:val="de-AT"/>
        </w:rPr>
        <w:t xml:space="preserve">, MA </w:t>
      </w:r>
      <w:proofErr w:type="spellStart"/>
      <w:r w:rsidRPr="00EC34FE">
        <w:rPr>
          <w:rFonts w:ascii="PT Sans" w:hAnsi="PT Sans"/>
          <w:sz w:val="22"/>
          <w:szCs w:val="22"/>
          <w:lang w:val="de-AT"/>
        </w:rPr>
        <w:t>and</w:t>
      </w:r>
      <w:proofErr w:type="spellEnd"/>
      <w:r w:rsidRPr="00EC34FE">
        <w:rPr>
          <w:rFonts w:ascii="PT Sans" w:hAnsi="PT Sans"/>
          <w:sz w:val="22"/>
          <w:szCs w:val="22"/>
          <w:lang w:val="de-AT"/>
        </w:rPr>
        <w:t xml:space="preserve"> Oxford. </w:t>
      </w:r>
    </w:p>
    <w:p w:rsidR="00AC5247" w:rsidRDefault="00AC5247" w:rsidP="00AC5247">
      <w:pPr>
        <w:ind w:left="284" w:hanging="284"/>
        <w:rPr>
          <w:rFonts w:ascii="PT Sans" w:hAnsi="PT Sans"/>
          <w:sz w:val="22"/>
          <w:szCs w:val="22"/>
          <w:lang w:val="de-AT"/>
        </w:rPr>
      </w:pPr>
      <w:r w:rsidRPr="00EC34FE">
        <w:rPr>
          <w:rFonts w:ascii="PT Sans" w:hAnsi="PT Sans"/>
          <w:sz w:val="22"/>
          <w:szCs w:val="22"/>
          <w:lang w:val="de-AT"/>
        </w:rPr>
        <w:t>Grosjean, Francoise (1989)</w:t>
      </w:r>
      <w:r>
        <w:rPr>
          <w:rFonts w:ascii="PT Sans" w:hAnsi="PT Sans"/>
          <w:sz w:val="22"/>
          <w:szCs w:val="22"/>
          <w:lang w:val="de-AT"/>
        </w:rPr>
        <w:t>,</w:t>
      </w:r>
      <w:r w:rsidRPr="00EC34FE">
        <w:rPr>
          <w:rFonts w:ascii="PT Sans" w:hAnsi="PT Sans"/>
          <w:sz w:val="22"/>
          <w:szCs w:val="22"/>
          <w:lang w:val="de-AT"/>
        </w:rPr>
        <w:t xml:space="preserve"> </w:t>
      </w:r>
      <w:proofErr w:type="spellStart"/>
      <w:r w:rsidRPr="00954BD7">
        <w:rPr>
          <w:rFonts w:ascii="PT Sans" w:hAnsi="PT Sans"/>
          <w:sz w:val="22"/>
          <w:szCs w:val="22"/>
          <w:lang w:val="de-AT"/>
        </w:rPr>
        <w:t>Neurolinguists</w:t>
      </w:r>
      <w:proofErr w:type="spellEnd"/>
      <w:r w:rsidRPr="00954BD7">
        <w:rPr>
          <w:rFonts w:ascii="PT Sans" w:hAnsi="PT Sans"/>
          <w:sz w:val="22"/>
          <w:szCs w:val="22"/>
          <w:lang w:val="de-AT"/>
        </w:rPr>
        <w:t xml:space="preserve">, </w:t>
      </w:r>
      <w:proofErr w:type="spellStart"/>
      <w:r w:rsidRPr="00954BD7">
        <w:rPr>
          <w:rFonts w:ascii="PT Sans" w:hAnsi="PT Sans"/>
          <w:sz w:val="22"/>
          <w:szCs w:val="22"/>
          <w:lang w:val="de-AT"/>
        </w:rPr>
        <w:t>beware</w:t>
      </w:r>
      <w:proofErr w:type="spellEnd"/>
      <w:r w:rsidRPr="00954BD7">
        <w:rPr>
          <w:rFonts w:ascii="PT Sans" w:hAnsi="PT Sans"/>
          <w:sz w:val="22"/>
          <w:szCs w:val="22"/>
          <w:lang w:val="de-AT"/>
        </w:rPr>
        <w:t xml:space="preserve">! The bilingual </w:t>
      </w:r>
      <w:proofErr w:type="spellStart"/>
      <w:r w:rsidRPr="00954BD7">
        <w:rPr>
          <w:rFonts w:ascii="PT Sans" w:hAnsi="PT Sans"/>
          <w:sz w:val="22"/>
          <w:szCs w:val="22"/>
          <w:lang w:val="de-AT"/>
        </w:rPr>
        <w:t>is</w:t>
      </w:r>
      <w:proofErr w:type="spellEnd"/>
      <w:r w:rsidRPr="00954BD7">
        <w:rPr>
          <w:rFonts w:ascii="PT Sans" w:hAnsi="PT Sans"/>
          <w:sz w:val="22"/>
          <w:szCs w:val="22"/>
          <w:lang w:val="de-AT"/>
        </w:rPr>
        <w:t xml:space="preserve"> not </w:t>
      </w:r>
      <w:proofErr w:type="spellStart"/>
      <w:r w:rsidRPr="00954BD7">
        <w:rPr>
          <w:rFonts w:ascii="PT Sans" w:hAnsi="PT Sans"/>
          <w:sz w:val="22"/>
          <w:szCs w:val="22"/>
          <w:lang w:val="de-AT"/>
        </w:rPr>
        <w:t>two</w:t>
      </w:r>
      <w:proofErr w:type="spellEnd"/>
      <w:r w:rsidRPr="00954BD7">
        <w:rPr>
          <w:rFonts w:ascii="PT Sans" w:hAnsi="PT Sans"/>
          <w:sz w:val="22"/>
          <w:szCs w:val="22"/>
          <w:lang w:val="de-AT"/>
        </w:rPr>
        <w:t xml:space="preserve"> </w:t>
      </w:r>
      <w:proofErr w:type="spellStart"/>
      <w:r w:rsidRPr="00954BD7">
        <w:rPr>
          <w:rFonts w:ascii="PT Sans" w:hAnsi="PT Sans"/>
          <w:sz w:val="22"/>
          <w:szCs w:val="22"/>
          <w:lang w:val="de-AT"/>
        </w:rPr>
        <w:t>monolinguals</w:t>
      </w:r>
      <w:proofErr w:type="spellEnd"/>
      <w:r w:rsidRPr="00954BD7">
        <w:rPr>
          <w:rFonts w:ascii="PT Sans" w:hAnsi="PT Sans"/>
          <w:sz w:val="22"/>
          <w:szCs w:val="22"/>
          <w:lang w:val="de-AT"/>
        </w:rPr>
        <w:t xml:space="preserve"> in </w:t>
      </w:r>
      <w:proofErr w:type="spellStart"/>
      <w:r w:rsidRPr="00954BD7">
        <w:rPr>
          <w:rFonts w:ascii="PT Sans" w:hAnsi="PT Sans"/>
          <w:sz w:val="22"/>
          <w:szCs w:val="22"/>
          <w:lang w:val="de-AT"/>
        </w:rPr>
        <w:t>one</w:t>
      </w:r>
      <w:proofErr w:type="spellEnd"/>
      <w:r w:rsidRPr="00954BD7">
        <w:rPr>
          <w:rFonts w:ascii="PT Sans" w:hAnsi="PT Sans"/>
          <w:sz w:val="22"/>
          <w:szCs w:val="22"/>
          <w:lang w:val="de-AT"/>
        </w:rPr>
        <w:t xml:space="preserve"> </w:t>
      </w:r>
      <w:proofErr w:type="spellStart"/>
      <w:r w:rsidRPr="00954BD7">
        <w:rPr>
          <w:rFonts w:ascii="PT Sans" w:hAnsi="PT Sans"/>
          <w:sz w:val="22"/>
          <w:szCs w:val="22"/>
          <w:lang w:val="de-AT"/>
        </w:rPr>
        <w:t>person</w:t>
      </w:r>
      <w:proofErr w:type="spellEnd"/>
      <w:r w:rsidRPr="00954BD7">
        <w:rPr>
          <w:rFonts w:ascii="PT Sans" w:hAnsi="PT Sans"/>
          <w:sz w:val="22"/>
          <w:szCs w:val="22"/>
          <w:lang w:val="de-AT"/>
        </w:rPr>
        <w:t xml:space="preserve">. </w:t>
      </w:r>
      <w:r w:rsidRPr="00EC34FE">
        <w:rPr>
          <w:rFonts w:ascii="PT Sans" w:hAnsi="PT Sans"/>
          <w:sz w:val="22"/>
          <w:szCs w:val="22"/>
          <w:lang w:val="de-AT"/>
        </w:rPr>
        <w:t xml:space="preserve">Brain </w:t>
      </w:r>
      <w:proofErr w:type="spellStart"/>
      <w:r w:rsidRPr="00EC34FE">
        <w:rPr>
          <w:rFonts w:ascii="PT Sans" w:hAnsi="PT Sans"/>
          <w:sz w:val="22"/>
          <w:szCs w:val="22"/>
          <w:lang w:val="de-AT"/>
        </w:rPr>
        <w:t>and</w:t>
      </w:r>
      <w:proofErr w:type="spellEnd"/>
      <w:r w:rsidRPr="00EC34FE">
        <w:rPr>
          <w:rFonts w:ascii="PT Sans" w:hAnsi="PT Sans"/>
          <w:sz w:val="22"/>
          <w:szCs w:val="22"/>
          <w:lang w:val="de-AT"/>
        </w:rPr>
        <w:t xml:space="preserve"> Language, 36, 3-15. online abrufbar unter </w:t>
      </w:r>
      <w:hyperlink r:id="rId12" w:anchor="https://www.francoisgrosjean.ch/bilin_bicult/3%2520Grosjean.pdf%20" w:history="1">
        <w:r w:rsidRPr="00104C00">
          <w:rPr>
            <w:rStyle w:val="Link"/>
            <w:rFonts w:ascii="PT Sans" w:hAnsi="PT Sans"/>
            <w:sz w:val="22"/>
            <w:szCs w:val="22"/>
            <w:lang w:val="de-AT"/>
          </w:rPr>
          <w:t>https://</w:t>
        </w:r>
        <w:proofErr w:type="spellStart"/>
        <w:r w:rsidRPr="00104C00">
          <w:rPr>
            <w:rStyle w:val="Link"/>
            <w:rFonts w:ascii="PT Sans" w:hAnsi="PT Sans"/>
            <w:sz w:val="22"/>
            <w:szCs w:val="22"/>
            <w:lang w:val="de-AT"/>
          </w:rPr>
          <w:t>www.francoisgrosjean.ch</w:t>
        </w:r>
        <w:proofErr w:type="spellEnd"/>
        <w:r w:rsidRPr="00104C00">
          <w:rPr>
            <w:rStyle w:val="Link"/>
            <w:rFonts w:ascii="PT Sans" w:hAnsi="PT Sans"/>
            <w:sz w:val="22"/>
            <w:szCs w:val="22"/>
            <w:lang w:val="de-AT"/>
          </w:rPr>
          <w:t>/</w:t>
        </w:r>
        <w:proofErr w:type="spellStart"/>
        <w:r w:rsidRPr="00104C00">
          <w:rPr>
            <w:rStyle w:val="Link"/>
            <w:rFonts w:ascii="PT Sans" w:hAnsi="PT Sans"/>
            <w:sz w:val="22"/>
            <w:szCs w:val="22"/>
            <w:lang w:val="de-AT"/>
          </w:rPr>
          <w:t>bilin_bicult</w:t>
        </w:r>
        <w:proofErr w:type="spellEnd"/>
        <w:r w:rsidRPr="00104C00">
          <w:rPr>
            <w:rStyle w:val="Link"/>
            <w:rFonts w:ascii="PT Sans" w:hAnsi="PT Sans"/>
            <w:sz w:val="22"/>
            <w:szCs w:val="22"/>
            <w:lang w:val="de-AT"/>
          </w:rPr>
          <w:t>/</w:t>
        </w:r>
        <w:proofErr w:type="spellStart"/>
        <w:r w:rsidRPr="00104C00">
          <w:rPr>
            <w:rStyle w:val="Link"/>
            <w:rFonts w:ascii="PT Sans" w:hAnsi="PT Sans"/>
            <w:sz w:val="22"/>
            <w:szCs w:val="22"/>
            <w:lang w:val="de-AT"/>
          </w:rPr>
          <w:t>3%2520Grosjean.pdf</w:t>
        </w:r>
        <w:proofErr w:type="spellEnd"/>
      </w:hyperlink>
      <w:r>
        <w:rPr>
          <w:rFonts w:ascii="PT Sans" w:hAnsi="PT Sans"/>
          <w:sz w:val="22"/>
          <w:szCs w:val="22"/>
          <w:lang w:val="de-AT"/>
        </w:rPr>
        <w:t xml:space="preserve"> </w:t>
      </w:r>
    </w:p>
    <w:p w:rsidR="00AC5247" w:rsidRPr="00EC34FE" w:rsidRDefault="00AC5247" w:rsidP="00AC5247">
      <w:pPr>
        <w:ind w:left="284" w:hanging="284"/>
        <w:rPr>
          <w:rFonts w:ascii="PT Sans" w:hAnsi="PT Sans"/>
          <w:sz w:val="22"/>
          <w:szCs w:val="22"/>
          <w:lang w:val="de-AT"/>
        </w:rPr>
      </w:pPr>
      <w:r w:rsidRPr="00EC34FE">
        <w:rPr>
          <w:rFonts w:ascii="PT Sans" w:hAnsi="PT Sans"/>
          <w:sz w:val="22"/>
          <w:szCs w:val="22"/>
          <w:lang w:val="de-AT"/>
        </w:rPr>
        <w:t xml:space="preserve">Hoffmann, Eva (2004), </w:t>
      </w:r>
      <w:r w:rsidRPr="00954BD7">
        <w:rPr>
          <w:rFonts w:ascii="PT Sans" w:hAnsi="PT Sans"/>
          <w:sz w:val="22"/>
          <w:szCs w:val="22"/>
          <w:lang w:val="de-AT"/>
        </w:rPr>
        <w:t>Lost in Translation. Ankommen in der Fremde.</w:t>
      </w:r>
      <w:r w:rsidRPr="00EC34FE">
        <w:rPr>
          <w:rFonts w:ascii="PT Sans" w:hAnsi="PT Sans"/>
          <w:sz w:val="22"/>
          <w:szCs w:val="22"/>
          <w:lang w:val="de-AT"/>
        </w:rPr>
        <w:t xml:space="preserve"> München.</w:t>
      </w:r>
    </w:p>
    <w:p w:rsidR="00AC5247" w:rsidRDefault="00AC5247" w:rsidP="00AC5247">
      <w:pPr>
        <w:ind w:left="284" w:hanging="284"/>
        <w:rPr>
          <w:rFonts w:ascii="PT Sans" w:hAnsi="PT Sans"/>
          <w:sz w:val="22"/>
          <w:szCs w:val="22"/>
          <w:lang w:val="de-AT"/>
        </w:rPr>
      </w:pPr>
      <w:proofErr w:type="spellStart"/>
      <w:r w:rsidRPr="00EC34FE">
        <w:rPr>
          <w:rFonts w:ascii="PT Sans" w:hAnsi="PT Sans"/>
          <w:sz w:val="22"/>
          <w:szCs w:val="22"/>
          <w:lang w:val="de-AT"/>
        </w:rPr>
        <w:t>Jessner</w:t>
      </w:r>
      <w:proofErr w:type="spellEnd"/>
      <w:r w:rsidRPr="00EC34FE">
        <w:rPr>
          <w:rFonts w:ascii="PT Sans" w:hAnsi="PT Sans"/>
          <w:sz w:val="22"/>
          <w:szCs w:val="22"/>
          <w:lang w:val="de-AT"/>
        </w:rPr>
        <w:t>, Ulrike</w:t>
      </w:r>
      <w:r>
        <w:rPr>
          <w:rFonts w:ascii="PT Sans" w:hAnsi="PT Sans"/>
          <w:sz w:val="22"/>
          <w:szCs w:val="22"/>
          <w:lang w:val="de-AT"/>
        </w:rPr>
        <w:t>/</w:t>
      </w:r>
      <w:r w:rsidRPr="00EC34FE">
        <w:rPr>
          <w:rFonts w:ascii="PT Sans" w:hAnsi="PT Sans"/>
          <w:sz w:val="22"/>
          <w:szCs w:val="22"/>
          <w:lang w:val="de-AT"/>
        </w:rPr>
        <w:t xml:space="preserve">Elisabeth Allgäuer-Hackl (2015), </w:t>
      </w:r>
      <w:r w:rsidRPr="00954BD7">
        <w:rPr>
          <w:rFonts w:ascii="PT Sans" w:hAnsi="PT Sans"/>
          <w:sz w:val="22"/>
          <w:szCs w:val="22"/>
          <w:lang w:val="de-AT"/>
        </w:rPr>
        <w:t>Mehrsprachigkeit aus einer dynamisch-komplexen Sicht oder warum sind Mehrsprachige nicht einsprachig in mehrfacher Ausführung?</w:t>
      </w:r>
      <w:r w:rsidRPr="00EC34FE">
        <w:rPr>
          <w:rFonts w:ascii="PT Sans" w:hAnsi="PT Sans"/>
          <w:sz w:val="22"/>
          <w:szCs w:val="22"/>
          <w:lang w:val="de-AT"/>
        </w:rPr>
        <w:t xml:space="preserve"> in: Allgäuer-Hackl, E. </w:t>
      </w:r>
      <w:proofErr w:type="spellStart"/>
      <w:r w:rsidRPr="00EC34FE">
        <w:rPr>
          <w:rFonts w:ascii="PT Sans" w:hAnsi="PT Sans"/>
          <w:sz w:val="22"/>
          <w:szCs w:val="22"/>
          <w:lang w:val="de-AT"/>
        </w:rPr>
        <w:t>e.a</w:t>
      </w:r>
      <w:proofErr w:type="spellEnd"/>
      <w:r w:rsidRPr="00EC34FE">
        <w:rPr>
          <w:rFonts w:ascii="PT Sans" w:hAnsi="PT Sans"/>
          <w:sz w:val="22"/>
          <w:szCs w:val="22"/>
          <w:lang w:val="de-AT"/>
        </w:rPr>
        <w:t xml:space="preserve">., </w:t>
      </w:r>
      <w:proofErr w:type="spellStart"/>
      <w:r w:rsidRPr="00954BD7">
        <w:rPr>
          <w:rFonts w:ascii="PT Sans" w:hAnsi="PT Sans"/>
          <w:sz w:val="22"/>
          <w:szCs w:val="22"/>
          <w:lang w:val="de-AT"/>
        </w:rPr>
        <w:t>MehrSprachen</w:t>
      </w:r>
      <w:proofErr w:type="spellEnd"/>
      <w:r w:rsidRPr="00954BD7">
        <w:rPr>
          <w:rFonts w:ascii="PT Sans" w:hAnsi="PT Sans"/>
          <w:sz w:val="22"/>
          <w:szCs w:val="22"/>
          <w:lang w:val="de-AT"/>
        </w:rPr>
        <w:t>? –</w:t>
      </w:r>
      <w:proofErr w:type="spellStart"/>
      <w:r w:rsidRPr="00954BD7">
        <w:rPr>
          <w:rFonts w:ascii="PT Sans" w:hAnsi="PT Sans"/>
          <w:sz w:val="22"/>
          <w:szCs w:val="22"/>
          <w:lang w:val="de-AT"/>
        </w:rPr>
        <w:t>PlurCur</w:t>
      </w:r>
      <w:proofErr w:type="spellEnd"/>
      <w:r w:rsidRPr="00954BD7">
        <w:rPr>
          <w:rFonts w:ascii="PT Sans" w:hAnsi="PT Sans"/>
          <w:sz w:val="22"/>
          <w:szCs w:val="22"/>
          <w:lang w:val="de-AT"/>
        </w:rPr>
        <w:t xml:space="preserve">! Berichte aus Forschung und Praxis zu Gesamtsprachencurricula, </w:t>
      </w:r>
      <w:proofErr w:type="spellStart"/>
      <w:r w:rsidRPr="00954BD7">
        <w:rPr>
          <w:rFonts w:ascii="PT Sans" w:hAnsi="PT Sans"/>
          <w:sz w:val="22"/>
          <w:szCs w:val="22"/>
          <w:lang w:val="de-AT"/>
        </w:rPr>
        <w:t>Baltmannsweiler</w:t>
      </w:r>
      <w:proofErr w:type="spellEnd"/>
      <w:r w:rsidRPr="00EC34FE">
        <w:rPr>
          <w:rFonts w:ascii="PT Sans" w:hAnsi="PT Sans"/>
          <w:sz w:val="22"/>
          <w:szCs w:val="22"/>
          <w:lang w:val="de-AT"/>
        </w:rPr>
        <w:t xml:space="preserve">, 170-209. online abrufbar unter </w:t>
      </w:r>
      <w:hyperlink r:id="rId13" w:history="1">
        <w:r w:rsidRPr="00954BD7">
          <w:rPr>
            <w:rFonts w:ascii="PT Sans" w:hAnsi="PT Sans"/>
            <w:sz w:val="22"/>
            <w:szCs w:val="22"/>
            <w:lang w:val="de-AT"/>
          </w:rPr>
          <w:t>http://bildungshaus-batschuns.at/downloads/deutsch/Bereich_2/Interkult_Kompetenz_2012/Artikel_Noetsch_vers_Batschuns12.pdf</w:t>
        </w:r>
      </w:hyperlink>
    </w:p>
    <w:p w:rsidR="00AC5247" w:rsidRDefault="00AC5247" w:rsidP="00AC5247">
      <w:pPr>
        <w:ind w:left="284" w:hanging="284"/>
        <w:rPr>
          <w:rFonts w:ascii="PT Sans" w:hAnsi="PT Sans"/>
          <w:sz w:val="22"/>
          <w:szCs w:val="22"/>
          <w:lang w:val="de-AT"/>
        </w:rPr>
      </w:pPr>
      <w:r w:rsidRPr="00EC34FE">
        <w:rPr>
          <w:rFonts w:ascii="PT Sans" w:hAnsi="PT Sans"/>
          <w:sz w:val="22"/>
          <w:szCs w:val="22"/>
          <w:lang w:val="de-AT"/>
        </w:rPr>
        <w:t xml:space="preserve">Tracy, Rosemary (2014) </w:t>
      </w:r>
      <w:r w:rsidRPr="00954BD7">
        <w:rPr>
          <w:rFonts w:ascii="PT Sans" w:hAnsi="PT Sans"/>
          <w:sz w:val="22"/>
          <w:szCs w:val="22"/>
          <w:lang w:val="de-AT"/>
        </w:rPr>
        <w:t>„Mehrsprachigkeit ist kostbar“.</w:t>
      </w:r>
      <w:r w:rsidRPr="00EC34FE">
        <w:rPr>
          <w:rFonts w:ascii="PT Sans" w:hAnsi="PT Sans"/>
          <w:sz w:val="22"/>
          <w:szCs w:val="22"/>
          <w:lang w:val="de-AT"/>
        </w:rPr>
        <w:t xml:space="preserve"> Vortrag 16.11.14</w:t>
      </w:r>
      <w:r>
        <w:rPr>
          <w:rFonts w:ascii="PT Sans" w:hAnsi="PT Sans"/>
          <w:sz w:val="22"/>
          <w:szCs w:val="22"/>
          <w:lang w:val="de-AT"/>
        </w:rPr>
        <w:t xml:space="preserve">. </w:t>
      </w:r>
      <w:r w:rsidRPr="00EC34FE">
        <w:rPr>
          <w:rFonts w:ascii="PT Sans" w:hAnsi="PT Sans"/>
          <w:sz w:val="22"/>
          <w:szCs w:val="22"/>
          <w:lang w:val="de-AT"/>
        </w:rPr>
        <w:t xml:space="preserve">online abrufbar unter </w:t>
      </w:r>
      <w:hyperlink r:id="rId14" w:anchor="https://www.youtube.com/watch?v=vTK5-HSjbjs%20" w:history="1">
        <w:r w:rsidRPr="00954BD7">
          <w:rPr>
            <w:rStyle w:val="Link"/>
            <w:rFonts w:ascii="PT Sans" w:hAnsi="PT Sans"/>
            <w:sz w:val="22"/>
            <w:szCs w:val="22"/>
            <w:lang w:val="de-AT"/>
          </w:rPr>
          <w:t>https://</w:t>
        </w:r>
        <w:proofErr w:type="spellStart"/>
        <w:r w:rsidRPr="00954BD7">
          <w:rPr>
            <w:rStyle w:val="Link"/>
            <w:rFonts w:ascii="PT Sans" w:hAnsi="PT Sans"/>
            <w:sz w:val="22"/>
            <w:szCs w:val="22"/>
            <w:lang w:val="de-AT"/>
          </w:rPr>
          <w:t>www.youtube.com</w:t>
        </w:r>
        <w:proofErr w:type="spellEnd"/>
        <w:r w:rsidRPr="00954BD7">
          <w:rPr>
            <w:rStyle w:val="Link"/>
            <w:rFonts w:ascii="PT Sans" w:hAnsi="PT Sans"/>
            <w:sz w:val="22"/>
            <w:szCs w:val="22"/>
            <w:lang w:val="de-AT"/>
          </w:rPr>
          <w:t>/</w:t>
        </w:r>
        <w:proofErr w:type="spellStart"/>
        <w:r w:rsidRPr="00954BD7">
          <w:rPr>
            <w:rStyle w:val="Link"/>
            <w:rFonts w:ascii="PT Sans" w:hAnsi="PT Sans"/>
            <w:sz w:val="22"/>
            <w:szCs w:val="22"/>
            <w:lang w:val="de-AT"/>
          </w:rPr>
          <w:t>watch?v</w:t>
        </w:r>
        <w:proofErr w:type="spellEnd"/>
        <w:r w:rsidRPr="00954BD7">
          <w:rPr>
            <w:rStyle w:val="Link"/>
            <w:rFonts w:ascii="PT Sans" w:hAnsi="PT Sans"/>
            <w:sz w:val="22"/>
            <w:szCs w:val="22"/>
            <w:lang w:val="de-AT"/>
          </w:rPr>
          <w:t>=</w:t>
        </w:r>
        <w:proofErr w:type="spellStart"/>
        <w:r w:rsidRPr="00954BD7">
          <w:rPr>
            <w:rStyle w:val="Link"/>
            <w:rFonts w:ascii="PT Sans" w:hAnsi="PT Sans"/>
            <w:sz w:val="22"/>
            <w:szCs w:val="22"/>
            <w:lang w:val="de-AT"/>
          </w:rPr>
          <w:t>vTK5-HSjbjs</w:t>
        </w:r>
        <w:proofErr w:type="spellEnd"/>
        <w:r w:rsidRPr="00954BD7">
          <w:rPr>
            <w:rStyle w:val="Link"/>
            <w:rFonts w:ascii="PT Sans" w:hAnsi="PT Sans"/>
            <w:sz w:val="22"/>
            <w:szCs w:val="22"/>
            <w:lang w:val="de-AT"/>
          </w:rPr>
          <w:t xml:space="preserve"> - https://</w:t>
        </w:r>
        <w:proofErr w:type="spellStart"/>
        <w:r w:rsidRPr="00954BD7">
          <w:rPr>
            <w:rStyle w:val="Link"/>
            <w:rFonts w:ascii="PT Sans" w:hAnsi="PT Sans"/>
            <w:sz w:val="22"/>
            <w:szCs w:val="22"/>
            <w:lang w:val="de-AT"/>
          </w:rPr>
          <w:t>www.youtube.com</w:t>
        </w:r>
        <w:proofErr w:type="spellEnd"/>
        <w:r w:rsidRPr="00954BD7">
          <w:rPr>
            <w:rStyle w:val="Link"/>
            <w:rFonts w:ascii="PT Sans" w:hAnsi="PT Sans"/>
            <w:sz w:val="22"/>
            <w:szCs w:val="22"/>
            <w:lang w:val="de-AT"/>
          </w:rPr>
          <w:t>/</w:t>
        </w:r>
        <w:proofErr w:type="spellStart"/>
        <w:r w:rsidRPr="00954BD7">
          <w:rPr>
            <w:rStyle w:val="Link"/>
            <w:rFonts w:ascii="PT Sans" w:hAnsi="PT Sans"/>
            <w:sz w:val="22"/>
            <w:szCs w:val="22"/>
            <w:lang w:val="de-AT"/>
          </w:rPr>
          <w:t>watch?v</w:t>
        </w:r>
        <w:proofErr w:type="spellEnd"/>
        <w:r w:rsidRPr="00954BD7">
          <w:rPr>
            <w:rStyle w:val="Link"/>
            <w:rFonts w:ascii="PT Sans" w:hAnsi="PT Sans"/>
            <w:sz w:val="22"/>
            <w:szCs w:val="22"/>
            <w:lang w:val="de-AT"/>
          </w:rPr>
          <w:t>=</w:t>
        </w:r>
        <w:proofErr w:type="spellStart"/>
        <w:r w:rsidRPr="00954BD7">
          <w:rPr>
            <w:rStyle w:val="Link"/>
            <w:rFonts w:ascii="PT Sans" w:hAnsi="PT Sans"/>
            <w:sz w:val="22"/>
            <w:szCs w:val="22"/>
            <w:lang w:val="de-AT"/>
          </w:rPr>
          <w:t>vTK5-HSjbjs</w:t>
        </w:r>
        <w:proofErr w:type="spellEnd"/>
      </w:hyperlink>
      <w:r>
        <w:rPr>
          <w:rFonts w:ascii="PT Sans" w:hAnsi="PT Sans"/>
          <w:sz w:val="22"/>
          <w:szCs w:val="22"/>
          <w:lang w:val="de-AT"/>
        </w:rPr>
        <w:t xml:space="preserve"> </w:t>
      </w:r>
    </w:p>
    <w:p w:rsidR="00AC5247" w:rsidRPr="00EC34FE" w:rsidRDefault="00AC5247" w:rsidP="00AC5247">
      <w:pPr>
        <w:ind w:left="284" w:hanging="284"/>
        <w:rPr>
          <w:rFonts w:ascii="PT Sans" w:hAnsi="PT Sans"/>
          <w:sz w:val="22"/>
          <w:szCs w:val="22"/>
          <w:lang w:val="de-AT"/>
        </w:rPr>
      </w:pPr>
      <w:proofErr w:type="spellStart"/>
      <w:r w:rsidRPr="00EC34FE">
        <w:rPr>
          <w:rFonts w:ascii="PT Sans" w:hAnsi="PT Sans"/>
          <w:sz w:val="22"/>
          <w:szCs w:val="22"/>
          <w:lang w:val="de-AT"/>
        </w:rPr>
        <w:t>Wandruszka</w:t>
      </w:r>
      <w:proofErr w:type="spellEnd"/>
      <w:r w:rsidRPr="00EC34FE">
        <w:rPr>
          <w:rFonts w:ascii="PT Sans" w:hAnsi="PT Sans"/>
          <w:sz w:val="22"/>
          <w:szCs w:val="22"/>
          <w:lang w:val="de-AT"/>
        </w:rPr>
        <w:t xml:space="preserve">, Mario (1979): </w:t>
      </w:r>
      <w:r w:rsidRPr="00954BD7">
        <w:rPr>
          <w:rFonts w:ascii="PT Sans" w:hAnsi="PT Sans"/>
          <w:sz w:val="22"/>
          <w:szCs w:val="22"/>
          <w:lang w:val="de-AT"/>
        </w:rPr>
        <w:t xml:space="preserve">Die Mehrsprachigkeit des Menschen. </w:t>
      </w:r>
      <w:r w:rsidRPr="00EC34FE">
        <w:rPr>
          <w:rFonts w:ascii="PT Sans" w:hAnsi="PT Sans"/>
          <w:sz w:val="22"/>
          <w:szCs w:val="22"/>
          <w:lang w:val="de-AT"/>
        </w:rPr>
        <w:t>München.</w:t>
      </w:r>
    </w:p>
    <w:p w:rsidR="00AC5247" w:rsidRPr="00EC34FE" w:rsidRDefault="00AC5247" w:rsidP="00AC5247">
      <w:pPr>
        <w:ind w:left="284" w:hanging="284"/>
        <w:rPr>
          <w:rFonts w:ascii="PT Sans" w:hAnsi="PT Sans"/>
          <w:sz w:val="22"/>
          <w:szCs w:val="22"/>
          <w:lang w:val="de-AT"/>
        </w:rPr>
      </w:pPr>
    </w:p>
    <w:p w:rsidR="00AC5247" w:rsidRPr="00EC34FE" w:rsidRDefault="00AC5247" w:rsidP="00AC5247">
      <w:pPr>
        <w:rPr>
          <w:rFonts w:ascii="PT Sans" w:hAnsi="PT Sans"/>
          <w:sz w:val="22"/>
          <w:szCs w:val="22"/>
          <w:lang w:val="de-AT"/>
        </w:rPr>
      </w:pPr>
      <w:r w:rsidRPr="00EC34FE">
        <w:rPr>
          <w:rFonts w:ascii="PT Sans" w:hAnsi="PT Sans"/>
          <w:sz w:val="22"/>
          <w:szCs w:val="22"/>
          <w:lang w:val="de-AT"/>
        </w:rPr>
        <w:t>Wie man sich ohne viel Aufwand in der Schule gemeinsam mit Kindern und Kolleg</w:t>
      </w:r>
      <w:r>
        <w:rPr>
          <w:rFonts w:ascii="PT Sans" w:hAnsi="PT Sans"/>
          <w:sz w:val="22"/>
          <w:szCs w:val="22"/>
          <w:lang w:val="de-AT"/>
        </w:rPr>
        <w:t>I</w:t>
      </w:r>
      <w:r w:rsidRPr="00EC34FE">
        <w:rPr>
          <w:rFonts w:ascii="PT Sans" w:hAnsi="PT Sans"/>
          <w:sz w:val="22"/>
          <w:szCs w:val="22"/>
          <w:lang w:val="de-AT"/>
        </w:rPr>
        <w:t>nnen mit Sprachen und Mehrsprachigkeit beschäftigen kann, zeigt Judith Purkarthofer</w:t>
      </w:r>
      <w:r>
        <w:rPr>
          <w:rFonts w:ascii="PT Sans" w:hAnsi="PT Sans"/>
          <w:sz w:val="22"/>
          <w:szCs w:val="22"/>
          <w:lang w:val="de-AT"/>
        </w:rPr>
        <w:t>, online abrufbar unter</w:t>
      </w:r>
      <w:r w:rsidRPr="00EC34FE">
        <w:rPr>
          <w:rFonts w:ascii="PT Sans" w:hAnsi="PT Sans"/>
          <w:sz w:val="22"/>
          <w:szCs w:val="22"/>
          <w:lang w:val="de-AT"/>
        </w:rPr>
        <w:t xml:space="preserve"> </w:t>
      </w:r>
      <w:hyperlink r:id="rId15" w:history="1">
        <w:r w:rsidRPr="00EC34FE">
          <w:rPr>
            <w:rStyle w:val="Link"/>
            <w:rFonts w:ascii="PT Sans" w:hAnsi="PT Sans"/>
            <w:sz w:val="22"/>
            <w:szCs w:val="22"/>
            <w:lang w:val="de-AT"/>
          </w:rPr>
          <w:t>http://</w:t>
        </w:r>
        <w:proofErr w:type="spellStart"/>
        <w:r w:rsidRPr="00EC34FE">
          <w:rPr>
            <w:rStyle w:val="Link"/>
            <w:rFonts w:ascii="PT Sans" w:hAnsi="PT Sans"/>
            <w:sz w:val="22"/>
            <w:szCs w:val="22"/>
            <w:lang w:val="de-AT"/>
          </w:rPr>
          <w:t>heteroglossia.net</w:t>
        </w:r>
        <w:proofErr w:type="spellEnd"/>
        <w:r w:rsidRPr="00EC34FE">
          <w:rPr>
            <w:rStyle w:val="Link"/>
            <w:rFonts w:ascii="PT Sans" w:hAnsi="PT Sans"/>
            <w:sz w:val="22"/>
            <w:szCs w:val="22"/>
            <w:lang w:val="de-AT"/>
          </w:rPr>
          <w:t>/</w:t>
        </w:r>
        <w:proofErr w:type="spellStart"/>
        <w:r w:rsidRPr="00EC34FE">
          <w:rPr>
            <w:rStyle w:val="Link"/>
            <w:rFonts w:ascii="PT Sans" w:hAnsi="PT Sans"/>
            <w:sz w:val="22"/>
            <w:szCs w:val="22"/>
            <w:lang w:val="de-AT"/>
          </w:rPr>
          <w:t>Schulsprachen.127.0.html</w:t>
        </w:r>
        <w:proofErr w:type="spellEnd"/>
      </w:hyperlink>
    </w:p>
    <w:p w:rsidR="00AC5247" w:rsidRDefault="00AC5247" w:rsidP="00AC5247">
      <w:pPr>
        <w:rPr>
          <w:lang w:val="de-AT"/>
        </w:rP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Pr="00573375" w:rsidRDefault="00573375" w:rsidP="00573375">
      <w:pPr>
        <w:jc w:val="center"/>
      </w:pPr>
    </w:p>
    <w:sectPr w:rsidR="00573375" w:rsidRPr="00573375">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247" w:rsidRDefault="00AC5247">
      <w:r>
        <w:separator/>
      </w:r>
    </w:p>
  </w:endnote>
  <w:endnote w:type="continuationSeparator" w:id="0">
    <w:p w:rsidR="00AC5247" w:rsidRDefault="00AC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altName w:val="Helvetica"/>
    <w:panose1 w:val="020B0604020202020204"/>
    <w:charset w:val="4D"/>
    <w:family w:val="swiss"/>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PT Sans">
    <w:panose1 w:val="020B0503020203020204"/>
    <w:charset w:val="00"/>
    <w:family w:val="auto"/>
    <w:pitch w:val="variable"/>
    <w:sig w:usb0="A00002EF" w:usb1="5000204B" w:usb2="00000000" w:usb3="00000000" w:csb0="00000097" w:csb1="00000000"/>
  </w:font>
  <w:font w:name="Tahoma">
    <w:panose1 w:val="020B0604030504040204"/>
    <w:charset w:val="00"/>
    <w:family w:val="auto"/>
    <w:pitch w:val="variable"/>
    <w:sig w:usb0="E1002AFF" w:usb1="C000605B" w:usb2="00000029" w:usb3="00000000" w:csb0="000101FF" w:csb1="00000000"/>
  </w:font>
  <w:font w:name="PT Serif">
    <w:panose1 w:val="020A0603040505020204"/>
    <w:charset w:val="00"/>
    <w:family w:val="auto"/>
    <w:pitch w:val="variable"/>
    <w:sig w:usb0="A00002EF" w:usb1="5000204B" w:usb2="00000000" w:usb3="00000000" w:csb0="00000097"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062903926"/>
      <w:docPartObj>
        <w:docPartGallery w:val="Page Numbers (Bottom of Page)"/>
        <w:docPartUnique/>
      </w:docPartObj>
    </w:sdtPr>
    <w:sdtEndPr/>
    <w:sdtContent>
      <w:p w:rsidR="00304463" w:rsidRDefault="00573375" w:rsidP="00612C2F">
        <w:pPr>
          <w:pStyle w:val="Fuzeile"/>
          <w:jc w:val="center"/>
        </w:pPr>
        <w:r>
          <w:rPr>
            <w:noProof/>
          </w:rPr>
          <mc:AlternateContent>
            <mc:Choice Requires="wps">
              <w:drawing>
                <wp:anchor distT="0" distB="0" distL="114300" distR="114300" simplePos="0" relativeHeight="251671552" behindDoc="0" locked="0" layoutInCell="0" allowOverlap="1" wp14:anchorId="5B0F2F8B" wp14:editId="0C741570">
                  <wp:simplePos x="0" y="0"/>
                  <wp:positionH relativeFrom="rightMargin">
                    <wp:posOffset>380942</wp:posOffset>
                  </wp:positionH>
                  <wp:positionV relativeFrom="page">
                    <wp:posOffset>9287098</wp:posOffset>
                  </wp:positionV>
                  <wp:extent cx="440237" cy="415232"/>
                  <wp:effectExtent l="0" t="0" r="0" b="4445"/>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37" cy="415232"/>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rPr>
                              </w:sdtEndPr>
                              <w:sdtContent>
                                <w:p w:rsidR="00573375" w:rsidRPr="00573375" w:rsidRDefault="00573375">
                                  <w:pPr>
                                    <w:jc w:val="center"/>
                                    <w:rPr>
                                      <w:rFonts w:asciiTheme="majorHAnsi" w:eastAsiaTheme="majorEastAsia" w:hAnsiTheme="majorHAnsi" w:cstheme="majorBidi"/>
                                      <w:sz w:val="48"/>
                                      <w:szCs w:val="72"/>
                                    </w:rPr>
                                  </w:pPr>
                                  <w:r w:rsidRPr="00F62E1E">
                                    <w:rPr>
                                      <w:rFonts w:asciiTheme="minorHAnsi" w:eastAsiaTheme="minorEastAsia" w:hAnsiTheme="minorHAnsi" w:cstheme="minorBidi"/>
                                      <w:sz w:val="14"/>
                                      <w:szCs w:val="22"/>
                                    </w:rPr>
                                    <w:fldChar w:fldCharType="begin"/>
                                  </w:r>
                                  <w:r w:rsidRPr="00F62E1E">
                                    <w:rPr>
                                      <w:sz w:val="14"/>
                                    </w:rPr>
                                    <w:instrText>PAGE  \* MERGEFORMAT</w:instrText>
                                  </w:r>
                                  <w:r w:rsidRPr="00F62E1E">
                                    <w:rPr>
                                      <w:rFonts w:asciiTheme="minorHAnsi" w:eastAsiaTheme="minorEastAsia" w:hAnsiTheme="minorHAnsi" w:cstheme="minorBidi"/>
                                      <w:sz w:val="14"/>
                                      <w:szCs w:val="22"/>
                                    </w:rPr>
                                    <w:fldChar w:fldCharType="separate"/>
                                  </w:r>
                                  <w:r w:rsidR="00AC5247" w:rsidRPr="00AC5247">
                                    <w:rPr>
                                      <w:rFonts w:asciiTheme="majorHAnsi" w:eastAsiaTheme="majorEastAsia" w:hAnsiTheme="majorHAnsi" w:cstheme="majorBidi"/>
                                      <w:noProof/>
                                      <w:sz w:val="32"/>
                                      <w:szCs w:val="48"/>
                                    </w:rPr>
                                    <w:t>3</w:t>
                                  </w:r>
                                  <w:r w:rsidRPr="00F62E1E">
                                    <w:rPr>
                                      <w:rFonts w:asciiTheme="majorHAnsi" w:eastAsiaTheme="majorEastAsia" w:hAnsiTheme="majorHAnsi" w:cstheme="majorBidi"/>
                                      <w:sz w:val="32"/>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9" o:spid="_x0000_s1026" style="position:absolute;left:0;text-align:left;margin-left:30pt;margin-top:731.25pt;width:34.65pt;height:32.7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" o:allowincell="f" stroked="f">
                  <v:textbox>
                    <w:txbxContent>
                      <w:sdt>
                        <w:sdtPr>
                          <w:rPr>
                            <w:rFonts w:asciiTheme="majorHAnsi" w:eastAsiaTheme="majorEastAsia" w:hAnsiTheme="majorHAnsi" w:cstheme="majorBidi"/>
                            <w:sz w:val="48"/>
                            <w:szCs w:val="48"/>
                          </w:rPr>
                          <w:id w:val="-1131474261"/>
                        </w:sdtPr>
                        <w:sdtEndPr>
                          <w:rPr>
                            <w:sz w:val="36"/>
                          </w:rPr>
                        </w:sdtEndPr>
                        <w:sdtContent>
                          <w:p w:rsidR="00573375" w:rsidRPr="00573375" w:rsidRDefault="00573375">
                            <w:pPr>
                              <w:jc w:val="center"/>
                              <w:rPr>
                                <w:rFonts w:asciiTheme="majorHAnsi" w:eastAsiaTheme="majorEastAsia" w:hAnsiTheme="majorHAnsi" w:cstheme="majorBidi"/>
                                <w:sz w:val="48"/>
                                <w:szCs w:val="72"/>
                              </w:rPr>
                            </w:pPr>
                            <w:r w:rsidRPr="00F62E1E">
                              <w:rPr>
                                <w:rFonts w:asciiTheme="minorHAnsi" w:eastAsiaTheme="minorEastAsia" w:hAnsiTheme="minorHAnsi" w:cstheme="minorBidi"/>
                                <w:sz w:val="14"/>
                                <w:szCs w:val="22"/>
                              </w:rPr>
                              <w:fldChar w:fldCharType="begin"/>
                            </w:r>
                            <w:r w:rsidRPr="00F62E1E">
                              <w:rPr>
                                <w:sz w:val="14"/>
                              </w:rPr>
                              <w:instrText>PAGE  \* MERGEFORMAT</w:instrText>
                            </w:r>
                            <w:r w:rsidRPr="00F62E1E">
                              <w:rPr>
                                <w:rFonts w:asciiTheme="minorHAnsi" w:eastAsiaTheme="minorEastAsia" w:hAnsiTheme="minorHAnsi" w:cstheme="minorBidi"/>
                                <w:sz w:val="14"/>
                                <w:szCs w:val="22"/>
                              </w:rPr>
                              <w:fldChar w:fldCharType="separate"/>
                            </w:r>
                            <w:r w:rsidR="00AC5247" w:rsidRPr="00AC5247">
                              <w:rPr>
                                <w:rFonts w:asciiTheme="majorHAnsi" w:eastAsiaTheme="majorEastAsia" w:hAnsiTheme="majorHAnsi" w:cstheme="majorBidi"/>
                                <w:noProof/>
                                <w:sz w:val="32"/>
                                <w:szCs w:val="48"/>
                              </w:rPr>
                              <w:t>3</w:t>
                            </w:r>
                            <w:r w:rsidRPr="00F62E1E">
                              <w:rPr>
                                <w:rFonts w:asciiTheme="majorHAnsi" w:eastAsiaTheme="majorEastAsia" w:hAnsiTheme="majorHAnsi" w:cstheme="majorBidi"/>
                                <w:sz w:val="32"/>
                                <w:szCs w:val="48"/>
                              </w:rPr>
                              <w:fldChar w:fldCharType="end"/>
                            </w:r>
                          </w:p>
                        </w:sdtContent>
                      </w:sdt>
                    </w:txbxContent>
                  </v:textbox>
                  <w10:wrap anchorx="margin" anchory="page"/>
                </v:rect>
              </w:pict>
            </mc:Fallback>
          </mc:AlternateContent>
        </w:r>
        <w:r>
          <w:rPr>
            <w:noProof/>
          </w:rPr>
          <w:drawing>
            <wp:anchor distT="0" distB="0" distL="114300" distR="114300" simplePos="0" relativeHeight="251659264" behindDoc="1" locked="0" layoutInCell="1" allowOverlap="1" wp14:anchorId="74837088" wp14:editId="56EF55B5">
              <wp:simplePos x="0" y="0"/>
              <wp:positionH relativeFrom="column">
                <wp:posOffset>-401320</wp:posOffset>
              </wp:positionH>
              <wp:positionV relativeFrom="paragraph">
                <wp:posOffset>53975</wp:posOffset>
              </wp:positionV>
              <wp:extent cx="1697990" cy="558165"/>
              <wp:effectExtent l="0" t="0" r="0" b="0"/>
              <wp:wrapTight wrapText="bothSides">
                <wp:wrapPolygon edited="0">
                  <wp:start x="0" y="0"/>
                  <wp:lineTo x="0" y="20642"/>
                  <wp:lineTo x="21325" y="20642"/>
                  <wp:lineTo x="21325" y="0"/>
                  <wp:lineTo x="0" y="0"/>
                </wp:wrapPolygon>
              </wp:wrapTight>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T-CZ.jpg"/>
                      <pic:cNvPicPr/>
                    </pic:nvPicPr>
                    <pic:blipFill>
                      <a:blip r:embed="rId1">
                        <a:extLst>
                          <a:ext uri="{28A0092B-C50C-407E-A947-70E740481C1C}">
                            <a14:useLocalDpi xmlns:a14="http://schemas.microsoft.com/office/drawing/2010/main" val="0"/>
                          </a:ext>
                        </a:extLst>
                      </a:blip>
                      <a:stretch>
                        <a:fillRect/>
                      </a:stretch>
                    </pic:blipFill>
                    <pic:spPr>
                      <a:xfrm>
                        <a:off x="0" y="0"/>
                        <a:ext cx="1697990" cy="5581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6337B69" wp14:editId="52C66992">
              <wp:simplePos x="0" y="0"/>
              <wp:positionH relativeFrom="column">
                <wp:posOffset>1583690</wp:posOffset>
              </wp:positionH>
              <wp:positionV relativeFrom="paragraph">
                <wp:posOffset>-43815</wp:posOffset>
              </wp:positionV>
              <wp:extent cx="2438400" cy="833120"/>
              <wp:effectExtent l="0" t="0" r="0" b="5080"/>
              <wp:wrapTight wrapText="bothSides">
                <wp:wrapPolygon edited="0">
                  <wp:start x="0" y="0"/>
                  <wp:lineTo x="0" y="21238"/>
                  <wp:lineTo x="21431" y="21238"/>
                  <wp:lineTo x="21431" y="0"/>
                  <wp:lineTo x="0" y="0"/>
                </wp:wrapPolygon>
              </wp:wrapTight>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400" cy="833120"/>
                      </a:xfrm>
                      <a:prstGeom prst="rect">
                        <a:avLst/>
                      </a:prstGeom>
                    </pic:spPr>
                  </pic:pic>
                </a:graphicData>
              </a:graphic>
              <wp14:sizeRelH relativeFrom="page">
                <wp14:pctWidth>0</wp14:pctWidth>
              </wp14:sizeRelH>
              <wp14:sizeRelV relativeFrom="page">
                <wp14:pctHeight>0</wp14:pctHeight>
              </wp14:sizeRelV>
            </wp:anchor>
          </w:drawing>
        </w:r>
        <w:r w:rsidR="00AC5247">
          <w:rPr>
            <w:rFonts w:ascii="Times New Roman" w:hAnsi="Times New Roman"/>
          </w:rPr>
          <w:pict w14:anchorId="41DFF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1.4pt;margin-top:-16.8pt;width:193.3pt;height:73.45pt;z-index:251667456;mso-position-horizontal-relative:text;mso-position-vertical-relative:text;mso-width-relative:page;mso-height-relative:page">
              <v:imagedata r:id="rId3" o:title=""/>
            </v:shape>
            <o:OLEObject Type="Embed" ProgID="AcroExch.Document.DC" ShapeID="_x0000_s2049" DrawAspect="Content" ObjectID="_1490192790" r:id="rId4"/>
          </w:pict>
        </w:r>
      </w:p>
    </w:sdtContent>
  </w:sdt>
  <w:p w:rsidR="00612C2F" w:rsidRPr="005A50DC" w:rsidRDefault="00612C2F" w:rsidP="00612C2F">
    <w:pPr>
      <w:pStyle w:val="Fuzeile"/>
    </w:pPr>
  </w:p>
  <w:p w:rsidR="00304463" w:rsidRDefault="00304463" w:rsidP="00612C2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247" w:rsidRDefault="00AC5247">
      <w:r>
        <w:separator/>
      </w:r>
    </w:p>
  </w:footnote>
  <w:footnote w:type="continuationSeparator" w:id="0">
    <w:p w:rsidR="00AC5247" w:rsidRDefault="00AC5247">
      <w:r>
        <w:continuationSeparator/>
      </w:r>
    </w:p>
  </w:footnote>
  <w:footnote w:id="1">
    <w:p w:rsidR="00AC5247" w:rsidRDefault="00AC5247" w:rsidP="00AC5247">
      <w:pPr>
        <w:pStyle w:val="Funotentext"/>
      </w:pPr>
      <w:r>
        <w:rPr>
          <w:rStyle w:val="Funotenzeichen"/>
        </w:rPr>
        <w:footnoteRef/>
      </w:r>
      <w:r>
        <w:t xml:space="preserve"> </w:t>
      </w:r>
      <w:r w:rsidRPr="005D0B05">
        <w:t>https://www.vienna.at/internationaler-tag-der-muttersprache-wien-spricht-rund-100-sprachen/3496060</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12C2F" w:rsidRDefault="00EE15A1" w:rsidP="00612C2F">
    <w:pPr>
      <w:pStyle w:val="Kopfzeile"/>
    </w:pPr>
    <w:r>
      <w:rPr>
        <w:rFonts w:ascii="Arial" w:hAnsi="Arial" w:cs="Arial"/>
        <w:b/>
        <w:bCs/>
        <w:noProof/>
        <w:position w:val="-2"/>
        <w:sz w:val="20"/>
        <w:szCs w:val="20"/>
      </w:rPr>
      <w:drawing>
        <wp:anchor distT="0" distB="0" distL="114300" distR="114300" simplePos="0" relativeHeight="251665408" behindDoc="0" locked="0" layoutInCell="1" allowOverlap="1" wp14:anchorId="5FEAC687" wp14:editId="1700AB2A">
          <wp:simplePos x="0" y="0"/>
          <wp:positionH relativeFrom="margin">
            <wp:posOffset>-379095</wp:posOffset>
          </wp:positionH>
          <wp:positionV relativeFrom="margin">
            <wp:posOffset>-505460</wp:posOffset>
          </wp:positionV>
          <wp:extent cx="1993265" cy="462915"/>
          <wp:effectExtent l="0" t="0" r="698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462915"/>
                  </a:xfrm>
                  <a:prstGeom prst="rect">
                    <a:avLst/>
                  </a:prstGeom>
                  <a:noFill/>
                </pic:spPr>
              </pic:pic>
            </a:graphicData>
          </a:graphic>
          <wp14:sizeRelH relativeFrom="margin">
            <wp14:pctWidth>0</wp14:pctWidth>
          </wp14:sizeRelH>
          <wp14:sizeRelV relativeFrom="margin">
            <wp14:pctHeight>0</wp14:pctHeight>
          </wp14:sizeRelV>
        </wp:anchor>
      </w:drawing>
    </w:r>
    <w:r w:rsidR="00573375">
      <w:rPr>
        <w:noProof/>
      </w:rPr>
      <w:drawing>
        <wp:anchor distT="0" distB="0" distL="114300" distR="114300" simplePos="0" relativeHeight="251669504" behindDoc="1" locked="0" layoutInCell="1" allowOverlap="1" wp14:anchorId="04585C92" wp14:editId="45312E27">
          <wp:simplePos x="0" y="0"/>
          <wp:positionH relativeFrom="margin">
            <wp:posOffset>2263775</wp:posOffset>
          </wp:positionH>
          <wp:positionV relativeFrom="margin">
            <wp:posOffset>-766445</wp:posOffset>
          </wp:positionV>
          <wp:extent cx="1244600" cy="828675"/>
          <wp:effectExtent l="0" t="0" r="0" b="9525"/>
          <wp:wrapTight wrapText="bothSides">
            <wp:wrapPolygon edited="0">
              <wp:start x="0" y="0"/>
              <wp:lineTo x="0" y="21352"/>
              <wp:lineTo x="21159" y="21352"/>
              <wp:lineTo x="21159" y="0"/>
              <wp:lineTo x="0" y="0"/>
            </wp:wrapPolygon>
          </wp:wrapTight>
          <wp:docPr id="6" name="Grafik 6" descr="C:\Users\PCAUER32\Pictures\Logos\EU_flag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UER32\Pictures\Logos\EU_flag_RGB[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4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3375">
      <w:rPr>
        <w:noProof/>
      </w:rPr>
      <w:drawing>
        <wp:anchor distT="0" distB="0" distL="114300" distR="114300" simplePos="0" relativeHeight="251663360" behindDoc="1" locked="0" layoutInCell="1" allowOverlap="1" wp14:anchorId="3C58E6A0" wp14:editId="07C76963">
          <wp:simplePos x="0" y="0"/>
          <wp:positionH relativeFrom="column">
            <wp:posOffset>4177665</wp:posOffset>
          </wp:positionH>
          <wp:positionV relativeFrom="paragraph">
            <wp:posOffset>-128905</wp:posOffset>
          </wp:positionV>
          <wp:extent cx="1552575" cy="467360"/>
          <wp:effectExtent l="0" t="0" r="9525" b="8890"/>
          <wp:wrapTight wrapText="bothSides">
            <wp:wrapPolygon edited="0">
              <wp:start x="0" y="0"/>
              <wp:lineTo x="0" y="21130"/>
              <wp:lineTo x="21467" y="21130"/>
              <wp:lineTo x="21467" y="0"/>
              <wp:lineTo x="0" y="0"/>
            </wp:wrapPolygon>
          </wp:wrapTight>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chriftzug m. Herz Wien 4C_mit Wi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467360"/>
                  </a:xfrm>
                  <a:prstGeom prst="rect">
                    <a:avLst/>
                  </a:prstGeom>
                </pic:spPr>
              </pic:pic>
            </a:graphicData>
          </a:graphic>
          <wp14:sizeRelH relativeFrom="page">
            <wp14:pctWidth>0</wp14:pctWidth>
          </wp14:sizeRelH>
          <wp14:sizeRelV relativeFrom="page">
            <wp14:pctHeight>0</wp14:pctHeight>
          </wp14:sizeRelV>
        </wp:anchor>
      </w:drawing>
    </w:r>
    <w:r w:rsidR="00612C2F">
      <w:tab/>
    </w:r>
  </w:p>
  <w:p w:rsidR="00304463" w:rsidRPr="00612C2F" w:rsidRDefault="00304463" w:rsidP="00612C2F">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4A2F"/>
    <w:multiLevelType w:val="hybridMultilevel"/>
    <w:tmpl w:val="44D40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A1438A3"/>
    <w:multiLevelType w:val="hybridMultilevel"/>
    <w:tmpl w:val="159209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4A8A5ED4"/>
    <w:multiLevelType w:val="hybridMultilevel"/>
    <w:tmpl w:val="90F21FA2"/>
    <w:lvl w:ilvl="0" w:tplc="FABE060C">
      <w:start w:val="1"/>
      <w:numFmt w:val="bullet"/>
      <w:lvlText w:val="•"/>
      <w:lvlJc w:val="left"/>
      <w:pPr>
        <w:tabs>
          <w:tab w:val="num" w:pos="360"/>
        </w:tabs>
        <w:ind w:left="360" w:hanging="360"/>
      </w:pPr>
      <w:rPr>
        <w:rFonts w:ascii="Arial" w:hAnsi="Arial" w:hint="default"/>
      </w:rPr>
    </w:lvl>
    <w:lvl w:ilvl="1" w:tplc="4440A482" w:tentative="1">
      <w:start w:val="1"/>
      <w:numFmt w:val="bullet"/>
      <w:lvlText w:val="•"/>
      <w:lvlJc w:val="left"/>
      <w:pPr>
        <w:tabs>
          <w:tab w:val="num" w:pos="1080"/>
        </w:tabs>
        <w:ind w:left="1080" w:hanging="360"/>
      </w:pPr>
      <w:rPr>
        <w:rFonts w:ascii="Arial" w:hAnsi="Arial" w:hint="default"/>
      </w:rPr>
    </w:lvl>
    <w:lvl w:ilvl="2" w:tplc="AEDE21E0" w:tentative="1">
      <w:start w:val="1"/>
      <w:numFmt w:val="bullet"/>
      <w:lvlText w:val="•"/>
      <w:lvlJc w:val="left"/>
      <w:pPr>
        <w:tabs>
          <w:tab w:val="num" w:pos="1800"/>
        </w:tabs>
        <w:ind w:left="1800" w:hanging="360"/>
      </w:pPr>
      <w:rPr>
        <w:rFonts w:ascii="Arial" w:hAnsi="Arial" w:hint="default"/>
      </w:rPr>
    </w:lvl>
    <w:lvl w:ilvl="3" w:tplc="E8B4E1CA" w:tentative="1">
      <w:start w:val="1"/>
      <w:numFmt w:val="bullet"/>
      <w:lvlText w:val="•"/>
      <w:lvlJc w:val="left"/>
      <w:pPr>
        <w:tabs>
          <w:tab w:val="num" w:pos="2520"/>
        </w:tabs>
        <w:ind w:left="2520" w:hanging="360"/>
      </w:pPr>
      <w:rPr>
        <w:rFonts w:ascii="Arial" w:hAnsi="Arial" w:hint="default"/>
      </w:rPr>
    </w:lvl>
    <w:lvl w:ilvl="4" w:tplc="A45E3056" w:tentative="1">
      <w:start w:val="1"/>
      <w:numFmt w:val="bullet"/>
      <w:lvlText w:val="•"/>
      <w:lvlJc w:val="left"/>
      <w:pPr>
        <w:tabs>
          <w:tab w:val="num" w:pos="3240"/>
        </w:tabs>
        <w:ind w:left="3240" w:hanging="360"/>
      </w:pPr>
      <w:rPr>
        <w:rFonts w:ascii="Arial" w:hAnsi="Arial" w:hint="default"/>
      </w:rPr>
    </w:lvl>
    <w:lvl w:ilvl="5" w:tplc="C61EE1BA" w:tentative="1">
      <w:start w:val="1"/>
      <w:numFmt w:val="bullet"/>
      <w:lvlText w:val="•"/>
      <w:lvlJc w:val="left"/>
      <w:pPr>
        <w:tabs>
          <w:tab w:val="num" w:pos="3960"/>
        </w:tabs>
        <w:ind w:left="3960" w:hanging="360"/>
      </w:pPr>
      <w:rPr>
        <w:rFonts w:ascii="Arial" w:hAnsi="Arial" w:hint="default"/>
      </w:rPr>
    </w:lvl>
    <w:lvl w:ilvl="6" w:tplc="23EEAC28" w:tentative="1">
      <w:start w:val="1"/>
      <w:numFmt w:val="bullet"/>
      <w:lvlText w:val="•"/>
      <w:lvlJc w:val="left"/>
      <w:pPr>
        <w:tabs>
          <w:tab w:val="num" w:pos="4680"/>
        </w:tabs>
        <w:ind w:left="4680" w:hanging="360"/>
      </w:pPr>
      <w:rPr>
        <w:rFonts w:ascii="Arial" w:hAnsi="Arial" w:hint="default"/>
      </w:rPr>
    </w:lvl>
    <w:lvl w:ilvl="7" w:tplc="0C86E5D6" w:tentative="1">
      <w:start w:val="1"/>
      <w:numFmt w:val="bullet"/>
      <w:lvlText w:val="•"/>
      <w:lvlJc w:val="left"/>
      <w:pPr>
        <w:tabs>
          <w:tab w:val="num" w:pos="5400"/>
        </w:tabs>
        <w:ind w:left="5400" w:hanging="360"/>
      </w:pPr>
      <w:rPr>
        <w:rFonts w:ascii="Arial" w:hAnsi="Arial" w:hint="default"/>
      </w:rPr>
    </w:lvl>
    <w:lvl w:ilvl="8" w:tplc="F860FC98" w:tentative="1">
      <w:start w:val="1"/>
      <w:numFmt w:val="bullet"/>
      <w:lvlText w:val="•"/>
      <w:lvlJc w:val="left"/>
      <w:pPr>
        <w:tabs>
          <w:tab w:val="num" w:pos="6120"/>
        </w:tabs>
        <w:ind w:left="6120" w:hanging="360"/>
      </w:pPr>
      <w:rPr>
        <w:rFonts w:ascii="Arial" w:hAnsi="Arial" w:hint="default"/>
      </w:rPr>
    </w:lvl>
  </w:abstractNum>
  <w:abstractNum w:abstractNumId="3">
    <w:nsid w:val="54E773C6"/>
    <w:multiLevelType w:val="hybridMultilevel"/>
    <w:tmpl w:val="09684E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attachedTemplate r:id="rId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247"/>
    <w:rsid w:val="00001D2F"/>
    <w:rsid w:val="00004EAF"/>
    <w:rsid w:val="00012688"/>
    <w:rsid w:val="000143C0"/>
    <w:rsid w:val="0001757F"/>
    <w:rsid w:val="00021B8E"/>
    <w:rsid w:val="00022635"/>
    <w:rsid w:val="00022E88"/>
    <w:rsid w:val="00022FA5"/>
    <w:rsid w:val="000230BC"/>
    <w:rsid w:val="00023BAE"/>
    <w:rsid w:val="0002532B"/>
    <w:rsid w:val="0003041F"/>
    <w:rsid w:val="0003185F"/>
    <w:rsid w:val="0003540C"/>
    <w:rsid w:val="00035A59"/>
    <w:rsid w:val="0004178D"/>
    <w:rsid w:val="00042916"/>
    <w:rsid w:val="00044262"/>
    <w:rsid w:val="00044721"/>
    <w:rsid w:val="000476DE"/>
    <w:rsid w:val="00052107"/>
    <w:rsid w:val="000541E6"/>
    <w:rsid w:val="00060C3F"/>
    <w:rsid w:val="00060FE4"/>
    <w:rsid w:val="00063B9C"/>
    <w:rsid w:val="00063D61"/>
    <w:rsid w:val="0006584D"/>
    <w:rsid w:val="000672BD"/>
    <w:rsid w:val="000704F7"/>
    <w:rsid w:val="000724FA"/>
    <w:rsid w:val="00074B7D"/>
    <w:rsid w:val="00075A6D"/>
    <w:rsid w:val="000767D8"/>
    <w:rsid w:val="00077404"/>
    <w:rsid w:val="00080490"/>
    <w:rsid w:val="000812C9"/>
    <w:rsid w:val="000829D7"/>
    <w:rsid w:val="00085B5F"/>
    <w:rsid w:val="00091545"/>
    <w:rsid w:val="00092CAB"/>
    <w:rsid w:val="00092EF7"/>
    <w:rsid w:val="000940AF"/>
    <w:rsid w:val="00094A47"/>
    <w:rsid w:val="00096D49"/>
    <w:rsid w:val="00097642"/>
    <w:rsid w:val="00097689"/>
    <w:rsid w:val="000A0523"/>
    <w:rsid w:val="000A13D9"/>
    <w:rsid w:val="000A3B2A"/>
    <w:rsid w:val="000A4917"/>
    <w:rsid w:val="000A55E4"/>
    <w:rsid w:val="000A6849"/>
    <w:rsid w:val="000A6E6F"/>
    <w:rsid w:val="000A73E7"/>
    <w:rsid w:val="000B307B"/>
    <w:rsid w:val="000B30A7"/>
    <w:rsid w:val="000C2BCC"/>
    <w:rsid w:val="000C31CA"/>
    <w:rsid w:val="000C512A"/>
    <w:rsid w:val="000C53E6"/>
    <w:rsid w:val="000C7BE7"/>
    <w:rsid w:val="000D02CE"/>
    <w:rsid w:val="000D1484"/>
    <w:rsid w:val="000E34AB"/>
    <w:rsid w:val="000E4A98"/>
    <w:rsid w:val="000F098C"/>
    <w:rsid w:val="00101099"/>
    <w:rsid w:val="001023A0"/>
    <w:rsid w:val="0010318F"/>
    <w:rsid w:val="00103381"/>
    <w:rsid w:val="00105AC8"/>
    <w:rsid w:val="00111422"/>
    <w:rsid w:val="001159D8"/>
    <w:rsid w:val="00117306"/>
    <w:rsid w:val="001203AE"/>
    <w:rsid w:val="00121659"/>
    <w:rsid w:val="001242C7"/>
    <w:rsid w:val="001268B9"/>
    <w:rsid w:val="00127ADF"/>
    <w:rsid w:val="00130377"/>
    <w:rsid w:val="001316C1"/>
    <w:rsid w:val="001322B6"/>
    <w:rsid w:val="001345A4"/>
    <w:rsid w:val="00135E8B"/>
    <w:rsid w:val="00140039"/>
    <w:rsid w:val="00143DB7"/>
    <w:rsid w:val="001468C7"/>
    <w:rsid w:val="0015100B"/>
    <w:rsid w:val="00152E35"/>
    <w:rsid w:val="001540AB"/>
    <w:rsid w:val="0015677D"/>
    <w:rsid w:val="00157390"/>
    <w:rsid w:val="00161412"/>
    <w:rsid w:val="001632FC"/>
    <w:rsid w:val="00170BF9"/>
    <w:rsid w:val="001820B8"/>
    <w:rsid w:val="00185CD4"/>
    <w:rsid w:val="00187B41"/>
    <w:rsid w:val="001919BF"/>
    <w:rsid w:val="001921E1"/>
    <w:rsid w:val="00192D9F"/>
    <w:rsid w:val="00194BC4"/>
    <w:rsid w:val="001955BD"/>
    <w:rsid w:val="00196C25"/>
    <w:rsid w:val="001A0BC2"/>
    <w:rsid w:val="001A2089"/>
    <w:rsid w:val="001A22F6"/>
    <w:rsid w:val="001A3633"/>
    <w:rsid w:val="001A6371"/>
    <w:rsid w:val="001A752B"/>
    <w:rsid w:val="001B3CAC"/>
    <w:rsid w:val="001B431E"/>
    <w:rsid w:val="001B55AF"/>
    <w:rsid w:val="001B58F0"/>
    <w:rsid w:val="001B7394"/>
    <w:rsid w:val="001B7564"/>
    <w:rsid w:val="001B7B64"/>
    <w:rsid w:val="001C049C"/>
    <w:rsid w:val="001C2C42"/>
    <w:rsid w:val="001C2FC3"/>
    <w:rsid w:val="001C5BB9"/>
    <w:rsid w:val="001C6B2D"/>
    <w:rsid w:val="001C6C22"/>
    <w:rsid w:val="001C72A2"/>
    <w:rsid w:val="001C7554"/>
    <w:rsid w:val="001C7A30"/>
    <w:rsid w:val="001D5758"/>
    <w:rsid w:val="001E23BF"/>
    <w:rsid w:val="001E45A1"/>
    <w:rsid w:val="001E5994"/>
    <w:rsid w:val="001F002F"/>
    <w:rsid w:val="001F15CF"/>
    <w:rsid w:val="001F4561"/>
    <w:rsid w:val="001F6BED"/>
    <w:rsid w:val="002014A5"/>
    <w:rsid w:val="002064C4"/>
    <w:rsid w:val="002104AF"/>
    <w:rsid w:val="00210D3E"/>
    <w:rsid w:val="00211553"/>
    <w:rsid w:val="002122DD"/>
    <w:rsid w:val="00220666"/>
    <w:rsid w:val="0022326C"/>
    <w:rsid w:val="00224763"/>
    <w:rsid w:val="0022557E"/>
    <w:rsid w:val="00233DD2"/>
    <w:rsid w:val="00240604"/>
    <w:rsid w:val="00243404"/>
    <w:rsid w:val="002468EB"/>
    <w:rsid w:val="0024779F"/>
    <w:rsid w:val="00247E38"/>
    <w:rsid w:val="00250567"/>
    <w:rsid w:val="00250D9C"/>
    <w:rsid w:val="00252700"/>
    <w:rsid w:val="00252AED"/>
    <w:rsid w:val="0025528D"/>
    <w:rsid w:val="002600C0"/>
    <w:rsid w:val="002611DD"/>
    <w:rsid w:val="00262A9C"/>
    <w:rsid w:val="0026510B"/>
    <w:rsid w:val="002654A0"/>
    <w:rsid w:val="00265E95"/>
    <w:rsid w:val="002664AE"/>
    <w:rsid w:val="00267508"/>
    <w:rsid w:val="00267ED5"/>
    <w:rsid w:val="00275CB7"/>
    <w:rsid w:val="0027774F"/>
    <w:rsid w:val="00281125"/>
    <w:rsid w:val="00285404"/>
    <w:rsid w:val="00287A06"/>
    <w:rsid w:val="00290B17"/>
    <w:rsid w:val="002947A6"/>
    <w:rsid w:val="00295133"/>
    <w:rsid w:val="002962E7"/>
    <w:rsid w:val="002A4857"/>
    <w:rsid w:val="002B000D"/>
    <w:rsid w:val="002B0C28"/>
    <w:rsid w:val="002B514B"/>
    <w:rsid w:val="002B587B"/>
    <w:rsid w:val="002B5B26"/>
    <w:rsid w:val="002C01FC"/>
    <w:rsid w:val="002C340B"/>
    <w:rsid w:val="002C564A"/>
    <w:rsid w:val="002C6CB3"/>
    <w:rsid w:val="002D0573"/>
    <w:rsid w:val="002D0A75"/>
    <w:rsid w:val="002D790C"/>
    <w:rsid w:val="002E054C"/>
    <w:rsid w:val="002E0D30"/>
    <w:rsid w:val="002E1028"/>
    <w:rsid w:val="002E240D"/>
    <w:rsid w:val="002E6919"/>
    <w:rsid w:val="002E7855"/>
    <w:rsid w:val="002F5F89"/>
    <w:rsid w:val="002F61AF"/>
    <w:rsid w:val="002F6DD1"/>
    <w:rsid w:val="00302AF5"/>
    <w:rsid w:val="00304463"/>
    <w:rsid w:val="003044AA"/>
    <w:rsid w:val="003044BE"/>
    <w:rsid w:val="00307B50"/>
    <w:rsid w:val="00313C0F"/>
    <w:rsid w:val="003147EA"/>
    <w:rsid w:val="00321D8B"/>
    <w:rsid w:val="00324FB6"/>
    <w:rsid w:val="00325B11"/>
    <w:rsid w:val="00326E6F"/>
    <w:rsid w:val="003271F6"/>
    <w:rsid w:val="003314BB"/>
    <w:rsid w:val="00333D89"/>
    <w:rsid w:val="00335D35"/>
    <w:rsid w:val="003368AA"/>
    <w:rsid w:val="00336F40"/>
    <w:rsid w:val="00341400"/>
    <w:rsid w:val="00345F5A"/>
    <w:rsid w:val="003524E6"/>
    <w:rsid w:val="0035341E"/>
    <w:rsid w:val="00362860"/>
    <w:rsid w:val="00365969"/>
    <w:rsid w:val="00365C76"/>
    <w:rsid w:val="00367223"/>
    <w:rsid w:val="00376FA4"/>
    <w:rsid w:val="003804C6"/>
    <w:rsid w:val="00380D03"/>
    <w:rsid w:val="00385242"/>
    <w:rsid w:val="003873CA"/>
    <w:rsid w:val="0039086F"/>
    <w:rsid w:val="00392EC3"/>
    <w:rsid w:val="00392EC8"/>
    <w:rsid w:val="00397035"/>
    <w:rsid w:val="003A1433"/>
    <w:rsid w:val="003A35FE"/>
    <w:rsid w:val="003A486C"/>
    <w:rsid w:val="003A4FA0"/>
    <w:rsid w:val="003A677D"/>
    <w:rsid w:val="003B1B7A"/>
    <w:rsid w:val="003B3C63"/>
    <w:rsid w:val="003B4C73"/>
    <w:rsid w:val="003B671C"/>
    <w:rsid w:val="003C0E57"/>
    <w:rsid w:val="003C40DA"/>
    <w:rsid w:val="003C5555"/>
    <w:rsid w:val="003C5603"/>
    <w:rsid w:val="003C764D"/>
    <w:rsid w:val="003D1AD8"/>
    <w:rsid w:val="003D7103"/>
    <w:rsid w:val="003D71C2"/>
    <w:rsid w:val="003D731B"/>
    <w:rsid w:val="003E3D06"/>
    <w:rsid w:val="003E3FFC"/>
    <w:rsid w:val="003E5109"/>
    <w:rsid w:val="003F4880"/>
    <w:rsid w:val="003F5D37"/>
    <w:rsid w:val="004014B8"/>
    <w:rsid w:val="004018F5"/>
    <w:rsid w:val="004031CA"/>
    <w:rsid w:val="004056B3"/>
    <w:rsid w:val="00410B8D"/>
    <w:rsid w:val="00415A0D"/>
    <w:rsid w:val="00420BB8"/>
    <w:rsid w:val="00423536"/>
    <w:rsid w:val="00424907"/>
    <w:rsid w:val="004309A5"/>
    <w:rsid w:val="0043231A"/>
    <w:rsid w:val="00433EBC"/>
    <w:rsid w:val="00440E34"/>
    <w:rsid w:val="00443A55"/>
    <w:rsid w:val="0044467E"/>
    <w:rsid w:val="00444FEA"/>
    <w:rsid w:val="00446098"/>
    <w:rsid w:val="00446816"/>
    <w:rsid w:val="00447260"/>
    <w:rsid w:val="00450074"/>
    <w:rsid w:val="00450B54"/>
    <w:rsid w:val="00455697"/>
    <w:rsid w:val="00463DF7"/>
    <w:rsid w:val="00470FF4"/>
    <w:rsid w:val="00471DFB"/>
    <w:rsid w:val="00475FAA"/>
    <w:rsid w:val="0047751E"/>
    <w:rsid w:val="00480102"/>
    <w:rsid w:val="0048170B"/>
    <w:rsid w:val="00481AED"/>
    <w:rsid w:val="00484913"/>
    <w:rsid w:val="00490032"/>
    <w:rsid w:val="00490A04"/>
    <w:rsid w:val="00495610"/>
    <w:rsid w:val="004A4330"/>
    <w:rsid w:val="004B303D"/>
    <w:rsid w:val="004C0561"/>
    <w:rsid w:val="004C1A09"/>
    <w:rsid w:val="004C2575"/>
    <w:rsid w:val="004C3864"/>
    <w:rsid w:val="004C65F4"/>
    <w:rsid w:val="004C7003"/>
    <w:rsid w:val="004D1FAB"/>
    <w:rsid w:val="004D2E27"/>
    <w:rsid w:val="004D2FE8"/>
    <w:rsid w:val="004D4529"/>
    <w:rsid w:val="004D5619"/>
    <w:rsid w:val="004D7F2F"/>
    <w:rsid w:val="004E072E"/>
    <w:rsid w:val="004E149B"/>
    <w:rsid w:val="004E2A4A"/>
    <w:rsid w:val="004E3ACE"/>
    <w:rsid w:val="004E6A82"/>
    <w:rsid w:val="004E7241"/>
    <w:rsid w:val="004F423B"/>
    <w:rsid w:val="004F6E7E"/>
    <w:rsid w:val="00501838"/>
    <w:rsid w:val="00505347"/>
    <w:rsid w:val="00506097"/>
    <w:rsid w:val="00507D27"/>
    <w:rsid w:val="005106DB"/>
    <w:rsid w:val="00512708"/>
    <w:rsid w:val="00514097"/>
    <w:rsid w:val="00516D04"/>
    <w:rsid w:val="005175AA"/>
    <w:rsid w:val="00524933"/>
    <w:rsid w:val="005265E8"/>
    <w:rsid w:val="005303BE"/>
    <w:rsid w:val="0053293E"/>
    <w:rsid w:val="00533D65"/>
    <w:rsid w:val="00534E88"/>
    <w:rsid w:val="0054086D"/>
    <w:rsid w:val="00543E23"/>
    <w:rsid w:val="00550917"/>
    <w:rsid w:val="00553335"/>
    <w:rsid w:val="0055348E"/>
    <w:rsid w:val="005567B2"/>
    <w:rsid w:val="005571EE"/>
    <w:rsid w:val="00557C6D"/>
    <w:rsid w:val="0056064B"/>
    <w:rsid w:val="005650D2"/>
    <w:rsid w:val="00566A1A"/>
    <w:rsid w:val="00566F8C"/>
    <w:rsid w:val="005726C9"/>
    <w:rsid w:val="00573375"/>
    <w:rsid w:val="00580C7E"/>
    <w:rsid w:val="00581D1C"/>
    <w:rsid w:val="005828AE"/>
    <w:rsid w:val="0058500E"/>
    <w:rsid w:val="0058626D"/>
    <w:rsid w:val="00586D85"/>
    <w:rsid w:val="00586DFD"/>
    <w:rsid w:val="005903A3"/>
    <w:rsid w:val="00591869"/>
    <w:rsid w:val="00593163"/>
    <w:rsid w:val="00593DB2"/>
    <w:rsid w:val="005947B9"/>
    <w:rsid w:val="00596C39"/>
    <w:rsid w:val="0059788D"/>
    <w:rsid w:val="005A0448"/>
    <w:rsid w:val="005A47F6"/>
    <w:rsid w:val="005A49EA"/>
    <w:rsid w:val="005A6D52"/>
    <w:rsid w:val="005A6E15"/>
    <w:rsid w:val="005A6E25"/>
    <w:rsid w:val="005A7563"/>
    <w:rsid w:val="005B1F49"/>
    <w:rsid w:val="005B2F1B"/>
    <w:rsid w:val="005B3AEF"/>
    <w:rsid w:val="005B5A12"/>
    <w:rsid w:val="005B641C"/>
    <w:rsid w:val="005C50C3"/>
    <w:rsid w:val="005C5F5F"/>
    <w:rsid w:val="005C76A0"/>
    <w:rsid w:val="005D0F53"/>
    <w:rsid w:val="005D26AD"/>
    <w:rsid w:val="005D7DBD"/>
    <w:rsid w:val="005E08D8"/>
    <w:rsid w:val="005E1DCD"/>
    <w:rsid w:val="005E2065"/>
    <w:rsid w:val="005E2710"/>
    <w:rsid w:val="005E3C54"/>
    <w:rsid w:val="005E546E"/>
    <w:rsid w:val="005E6697"/>
    <w:rsid w:val="005F03A4"/>
    <w:rsid w:val="006019B1"/>
    <w:rsid w:val="00610DB1"/>
    <w:rsid w:val="00610DFA"/>
    <w:rsid w:val="00612C2F"/>
    <w:rsid w:val="00614724"/>
    <w:rsid w:val="0061760D"/>
    <w:rsid w:val="006201FD"/>
    <w:rsid w:val="00621D7E"/>
    <w:rsid w:val="006228C1"/>
    <w:rsid w:val="00624680"/>
    <w:rsid w:val="006256B5"/>
    <w:rsid w:val="006257C5"/>
    <w:rsid w:val="00626FDA"/>
    <w:rsid w:val="006318A5"/>
    <w:rsid w:val="006341C6"/>
    <w:rsid w:val="006349D7"/>
    <w:rsid w:val="006358EC"/>
    <w:rsid w:val="006422CE"/>
    <w:rsid w:val="00645902"/>
    <w:rsid w:val="006472EF"/>
    <w:rsid w:val="0065341A"/>
    <w:rsid w:val="00655414"/>
    <w:rsid w:val="0066046B"/>
    <w:rsid w:val="00661069"/>
    <w:rsid w:val="0066412E"/>
    <w:rsid w:val="00674F57"/>
    <w:rsid w:val="00675007"/>
    <w:rsid w:val="00676DEE"/>
    <w:rsid w:val="00682B28"/>
    <w:rsid w:val="006917AA"/>
    <w:rsid w:val="00691B0D"/>
    <w:rsid w:val="006951EF"/>
    <w:rsid w:val="006B0EAD"/>
    <w:rsid w:val="006B3249"/>
    <w:rsid w:val="006B5C6C"/>
    <w:rsid w:val="006B5C97"/>
    <w:rsid w:val="006B69EE"/>
    <w:rsid w:val="006B70B1"/>
    <w:rsid w:val="006B763B"/>
    <w:rsid w:val="006B7DB8"/>
    <w:rsid w:val="006C0555"/>
    <w:rsid w:val="006C2225"/>
    <w:rsid w:val="006C636A"/>
    <w:rsid w:val="006C6EC2"/>
    <w:rsid w:val="006C6F83"/>
    <w:rsid w:val="006D046D"/>
    <w:rsid w:val="006D15CD"/>
    <w:rsid w:val="006D3629"/>
    <w:rsid w:val="006D754A"/>
    <w:rsid w:val="006E374C"/>
    <w:rsid w:val="006E3C7D"/>
    <w:rsid w:val="006E46E1"/>
    <w:rsid w:val="006E49A5"/>
    <w:rsid w:val="006E4CF7"/>
    <w:rsid w:val="006E7F39"/>
    <w:rsid w:val="006F41E1"/>
    <w:rsid w:val="006F458B"/>
    <w:rsid w:val="006F5392"/>
    <w:rsid w:val="006F7AF7"/>
    <w:rsid w:val="006F7F5F"/>
    <w:rsid w:val="007076C3"/>
    <w:rsid w:val="007227AE"/>
    <w:rsid w:val="00722BDF"/>
    <w:rsid w:val="00723D0E"/>
    <w:rsid w:val="00724CD0"/>
    <w:rsid w:val="0072660D"/>
    <w:rsid w:val="00730421"/>
    <w:rsid w:val="00735084"/>
    <w:rsid w:val="00735142"/>
    <w:rsid w:val="0073713D"/>
    <w:rsid w:val="00741DFF"/>
    <w:rsid w:val="00742181"/>
    <w:rsid w:val="00742B3B"/>
    <w:rsid w:val="00742D49"/>
    <w:rsid w:val="00746146"/>
    <w:rsid w:val="00747D8B"/>
    <w:rsid w:val="00750607"/>
    <w:rsid w:val="0075085A"/>
    <w:rsid w:val="00751512"/>
    <w:rsid w:val="007549F8"/>
    <w:rsid w:val="00755B16"/>
    <w:rsid w:val="00761E51"/>
    <w:rsid w:val="00763A1E"/>
    <w:rsid w:val="00765D97"/>
    <w:rsid w:val="0076724A"/>
    <w:rsid w:val="00772D47"/>
    <w:rsid w:val="007758C4"/>
    <w:rsid w:val="007759A2"/>
    <w:rsid w:val="007766DB"/>
    <w:rsid w:val="007826AF"/>
    <w:rsid w:val="00782D6C"/>
    <w:rsid w:val="00783E78"/>
    <w:rsid w:val="0078587C"/>
    <w:rsid w:val="007861D7"/>
    <w:rsid w:val="00787B9B"/>
    <w:rsid w:val="00791779"/>
    <w:rsid w:val="00794BEE"/>
    <w:rsid w:val="007959A6"/>
    <w:rsid w:val="007A48A0"/>
    <w:rsid w:val="007A4F09"/>
    <w:rsid w:val="007A621B"/>
    <w:rsid w:val="007A668B"/>
    <w:rsid w:val="007B4E94"/>
    <w:rsid w:val="007C13C3"/>
    <w:rsid w:val="007C44EB"/>
    <w:rsid w:val="007C59C1"/>
    <w:rsid w:val="007C5B65"/>
    <w:rsid w:val="007D1579"/>
    <w:rsid w:val="007D1A98"/>
    <w:rsid w:val="007D32ED"/>
    <w:rsid w:val="007D4C7E"/>
    <w:rsid w:val="007D6397"/>
    <w:rsid w:val="007D654B"/>
    <w:rsid w:val="007E3C52"/>
    <w:rsid w:val="007E3F2E"/>
    <w:rsid w:val="007E49BA"/>
    <w:rsid w:val="007E7459"/>
    <w:rsid w:val="007E7B95"/>
    <w:rsid w:val="007E7DC1"/>
    <w:rsid w:val="007F320C"/>
    <w:rsid w:val="007F4995"/>
    <w:rsid w:val="007F61E8"/>
    <w:rsid w:val="0080257D"/>
    <w:rsid w:val="008028B5"/>
    <w:rsid w:val="00804194"/>
    <w:rsid w:val="00805C87"/>
    <w:rsid w:val="008062F1"/>
    <w:rsid w:val="0080799B"/>
    <w:rsid w:val="008101EF"/>
    <w:rsid w:val="00813F86"/>
    <w:rsid w:val="00821A17"/>
    <w:rsid w:val="0082393C"/>
    <w:rsid w:val="00823BB1"/>
    <w:rsid w:val="008263E5"/>
    <w:rsid w:val="008265A3"/>
    <w:rsid w:val="00830A67"/>
    <w:rsid w:val="0083490F"/>
    <w:rsid w:val="00834EB1"/>
    <w:rsid w:val="00840E8B"/>
    <w:rsid w:val="0084154A"/>
    <w:rsid w:val="00842E52"/>
    <w:rsid w:val="008453AD"/>
    <w:rsid w:val="00846A25"/>
    <w:rsid w:val="00846D27"/>
    <w:rsid w:val="00847797"/>
    <w:rsid w:val="008509AE"/>
    <w:rsid w:val="00851E80"/>
    <w:rsid w:val="008541D1"/>
    <w:rsid w:val="00855528"/>
    <w:rsid w:val="008557A4"/>
    <w:rsid w:val="00857350"/>
    <w:rsid w:val="00860312"/>
    <w:rsid w:val="00860D42"/>
    <w:rsid w:val="00862E03"/>
    <w:rsid w:val="008637D0"/>
    <w:rsid w:val="00863D40"/>
    <w:rsid w:val="0086406C"/>
    <w:rsid w:val="00864A21"/>
    <w:rsid w:val="008707E1"/>
    <w:rsid w:val="00874B21"/>
    <w:rsid w:val="00880B5E"/>
    <w:rsid w:val="008817EE"/>
    <w:rsid w:val="00882FC3"/>
    <w:rsid w:val="008834C6"/>
    <w:rsid w:val="00894D26"/>
    <w:rsid w:val="00896D3C"/>
    <w:rsid w:val="00897583"/>
    <w:rsid w:val="008A187D"/>
    <w:rsid w:val="008A4659"/>
    <w:rsid w:val="008B0A18"/>
    <w:rsid w:val="008B1AC8"/>
    <w:rsid w:val="008B240B"/>
    <w:rsid w:val="008B29F4"/>
    <w:rsid w:val="008C5DF0"/>
    <w:rsid w:val="008C68AB"/>
    <w:rsid w:val="008D4B10"/>
    <w:rsid w:val="008D50D6"/>
    <w:rsid w:val="008D5F8E"/>
    <w:rsid w:val="008D6DE5"/>
    <w:rsid w:val="008E267C"/>
    <w:rsid w:val="008F239E"/>
    <w:rsid w:val="00906FD6"/>
    <w:rsid w:val="00912F6F"/>
    <w:rsid w:val="009136E6"/>
    <w:rsid w:val="0091426E"/>
    <w:rsid w:val="00915748"/>
    <w:rsid w:val="0091795F"/>
    <w:rsid w:val="00917D68"/>
    <w:rsid w:val="00921C72"/>
    <w:rsid w:val="00922661"/>
    <w:rsid w:val="00925DDF"/>
    <w:rsid w:val="009271FE"/>
    <w:rsid w:val="00927696"/>
    <w:rsid w:val="0093334F"/>
    <w:rsid w:val="00936A0B"/>
    <w:rsid w:val="00936D17"/>
    <w:rsid w:val="009448B5"/>
    <w:rsid w:val="00945792"/>
    <w:rsid w:val="00945BAD"/>
    <w:rsid w:val="0094691D"/>
    <w:rsid w:val="00950633"/>
    <w:rsid w:val="00952C63"/>
    <w:rsid w:val="00954C7A"/>
    <w:rsid w:val="00957E48"/>
    <w:rsid w:val="009606D8"/>
    <w:rsid w:val="009619E3"/>
    <w:rsid w:val="0096443D"/>
    <w:rsid w:val="00965116"/>
    <w:rsid w:val="00966335"/>
    <w:rsid w:val="00967542"/>
    <w:rsid w:val="00974D5A"/>
    <w:rsid w:val="009752BF"/>
    <w:rsid w:val="0097617D"/>
    <w:rsid w:val="0098319A"/>
    <w:rsid w:val="009847DC"/>
    <w:rsid w:val="009852ED"/>
    <w:rsid w:val="00986119"/>
    <w:rsid w:val="009924F6"/>
    <w:rsid w:val="00992914"/>
    <w:rsid w:val="00992DCC"/>
    <w:rsid w:val="009A1FCD"/>
    <w:rsid w:val="009A208F"/>
    <w:rsid w:val="009A3C22"/>
    <w:rsid w:val="009A4B1B"/>
    <w:rsid w:val="009B0FE8"/>
    <w:rsid w:val="009B4883"/>
    <w:rsid w:val="009B4CA2"/>
    <w:rsid w:val="009B650F"/>
    <w:rsid w:val="009C1314"/>
    <w:rsid w:val="009C730A"/>
    <w:rsid w:val="009D0687"/>
    <w:rsid w:val="009D14B6"/>
    <w:rsid w:val="009D2CC2"/>
    <w:rsid w:val="009D4438"/>
    <w:rsid w:val="009E11A5"/>
    <w:rsid w:val="009E16E3"/>
    <w:rsid w:val="009E182B"/>
    <w:rsid w:val="009E7B60"/>
    <w:rsid w:val="009F202E"/>
    <w:rsid w:val="00A00E84"/>
    <w:rsid w:val="00A02B06"/>
    <w:rsid w:val="00A05131"/>
    <w:rsid w:val="00A1273A"/>
    <w:rsid w:val="00A1504F"/>
    <w:rsid w:val="00A16251"/>
    <w:rsid w:val="00A22334"/>
    <w:rsid w:val="00A24D6F"/>
    <w:rsid w:val="00A253F8"/>
    <w:rsid w:val="00A33C82"/>
    <w:rsid w:val="00A37362"/>
    <w:rsid w:val="00A37BEF"/>
    <w:rsid w:val="00A4216F"/>
    <w:rsid w:val="00A557AE"/>
    <w:rsid w:val="00A568F6"/>
    <w:rsid w:val="00A617DC"/>
    <w:rsid w:val="00A636FE"/>
    <w:rsid w:val="00A644FE"/>
    <w:rsid w:val="00A718F6"/>
    <w:rsid w:val="00A72E80"/>
    <w:rsid w:val="00A75BE9"/>
    <w:rsid w:val="00A76E61"/>
    <w:rsid w:val="00A76FB1"/>
    <w:rsid w:val="00A8131B"/>
    <w:rsid w:val="00A8428B"/>
    <w:rsid w:val="00A8677A"/>
    <w:rsid w:val="00A86ABD"/>
    <w:rsid w:val="00A86D62"/>
    <w:rsid w:val="00AA23E9"/>
    <w:rsid w:val="00AA3B3D"/>
    <w:rsid w:val="00AA7AE6"/>
    <w:rsid w:val="00AB0CD9"/>
    <w:rsid w:val="00AB24AF"/>
    <w:rsid w:val="00AB2C31"/>
    <w:rsid w:val="00AB30AB"/>
    <w:rsid w:val="00AB3857"/>
    <w:rsid w:val="00AC0A36"/>
    <w:rsid w:val="00AC1F8E"/>
    <w:rsid w:val="00AC5247"/>
    <w:rsid w:val="00AC7D28"/>
    <w:rsid w:val="00AD0245"/>
    <w:rsid w:val="00AD0DEF"/>
    <w:rsid w:val="00AD2CEC"/>
    <w:rsid w:val="00AD2FAA"/>
    <w:rsid w:val="00AD5FFE"/>
    <w:rsid w:val="00AE15F8"/>
    <w:rsid w:val="00AE1AC7"/>
    <w:rsid w:val="00AE5853"/>
    <w:rsid w:val="00AE7E23"/>
    <w:rsid w:val="00AF211C"/>
    <w:rsid w:val="00AF2238"/>
    <w:rsid w:val="00AF3F03"/>
    <w:rsid w:val="00AF49A1"/>
    <w:rsid w:val="00B01156"/>
    <w:rsid w:val="00B01D60"/>
    <w:rsid w:val="00B03FC9"/>
    <w:rsid w:val="00B05CB6"/>
    <w:rsid w:val="00B06E57"/>
    <w:rsid w:val="00B0720D"/>
    <w:rsid w:val="00B07531"/>
    <w:rsid w:val="00B07625"/>
    <w:rsid w:val="00B1165B"/>
    <w:rsid w:val="00B11999"/>
    <w:rsid w:val="00B153AD"/>
    <w:rsid w:val="00B24232"/>
    <w:rsid w:val="00B25B63"/>
    <w:rsid w:val="00B25E0E"/>
    <w:rsid w:val="00B271C9"/>
    <w:rsid w:val="00B30334"/>
    <w:rsid w:val="00B30F08"/>
    <w:rsid w:val="00B33BFB"/>
    <w:rsid w:val="00B42723"/>
    <w:rsid w:val="00B44494"/>
    <w:rsid w:val="00B450E7"/>
    <w:rsid w:val="00B50042"/>
    <w:rsid w:val="00B528AC"/>
    <w:rsid w:val="00B55617"/>
    <w:rsid w:val="00B616DA"/>
    <w:rsid w:val="00B64332"/>
    <w:rsid w:val="00B664D2"/>
    <w:rsid w:val="00B70F4A"/>
    <w:rsid w:val="00B73529"/>
    <w:rsid w:val="00B741A8"/>
    <w:rsid w:val="00B7740D"/>
    <w:rsid w:val="00B86AD0"/>
    <w:rsid w:val="00B96C54"/>
    <w:rsid w:val="00BA3CD7"/>
    <w:rsid w:val="00BA78BF"/>
    <w:rsid w:val="00BA7DCA"/>
    <w:rsid w:val="00BB0C21"/>
    <w:rsid w:val="00BB183C"/>
    <w:rsid w:val="00BC0BC4"/>
    <w:rsid w:val="00BC7C45"/>
    <w:rsid w:val="00BD1BB7"/>
    <w:rsid w:val="00BD6EEC"/>
    <w:rsid w:val="00BE0AB9"/>
    <w:rsid w:val="00BE0B18"/>
    <w:rsid w:val="00BE31D4"/>
    <w:rsid w:val="00BE3E6A"/>
    <w:rsid w:val="00BF2E8C"/>
    <w:rsid w:val="00BF3980"/>
    <w:rsid w:val="00BF3B71"/>
    <w:rsid w:val="00BF51B4"/>
    <w:rsid w:val="00BF65F1"/>
    <w:rsid w:val="00BF6E0C"/>
    <w:rsid w:val="00C00F40"/>
    <w:rsid w:val="00C01FB7"/>
    <w:rsid w:val="00C02CF3"/>
    <w:rsid w:val="00C02FAF"/>
    <w:rsid w:val="00C05DFB"/>
    <w:rsid w:val="00C10329"/>
    <w:rsid w:val="00C10A59"/>
    <w:rsid w:val="00C10E2A"/>
    <w:rsid w:val="00C1176F"/>
    <w:rsid w:val="00C11DCF"/>
    <w:rsid w:val="00C12079"/>
    <w:rsid w:val="00C1703D"/>
    <w:rsid w:val="00C2081D"/>
    <w:rsid w:val="00C21A80"/>
    <w:rsid w:val="00C2411A"/>
    <w:rsid w:val="00C259EB"/>
    <w:rsid w:val="00C27AF0"/>
    <w:rsid w:val="00C27B42"/>
    <w:rsid w:val="00C30ACC"/>
    <w:rsid w:val="00C3706C"/>
    <w:rsid w:val="00C428C7"/>
    <w:rsid w:val="00C47032"/>
    <w:rsid w:val="00C56175"/>
    <w:rsid w:val="00C574B0"/>
    <w:rsid w:val="00C6109A"/>
    <w:rsid w:val="00C64705"/>
    <w:rsid w:val="00C65666"/>
    <w:rsid w:val="00C67502"/>
    <w:rsid w:val="00C709E9"/>
    <w:rsid w:val="00C70FAB"/>
    <w:rsid w:val="00C81EF7"/>
    <w:rsid w:val="00C822EA"/>
    <w:rsid w:val="00C839B8"/>
    <w:rsid w:val="00C83E2C"/>
    <w:rsid w:val="00C840D9"/>
    <w:rsid w:val="00C874D2"/>
    <w:rsid w:val="00C90602"/>
    <w:rsid w:val="00C92931"/>
    <w:rsid w:val="00C92B94"/>
    <w:rsid w:val="00C9528A"/>
    <w:rsid w:val="00C977E9"/>
    <w:rsid w:val="00CA5CBE"/>
    <w:rsid w:val="00CA607F"/>
    <w:rsid w:val="00CA670A"/>
    <w:rsid w:val="00CA6922"/>
    <w:rsid w:val="00CA7232"/>
    <w:rsid w:val="00CB1E88"/>
    <w:rsid w:val="00CB2068"/>
    <w:rsid w:val="00CC037A"/>
    <w:rsid w:val="00CC1E81"/>
    <w:rsid w:val="00CC39AC"/>
    <w:rsid w:val="00CC4EDF"/>
    <w:rsid w:val="00CC523A"/>
    <w:rsid w:val="00CC63E2"/>
    <w:rsid w:val="00CC733B"/>
    <w:rsid w:val="00CD1F2D"/>
    <w:rsid w:val="00CD2240"/>
    <w:rsid w:val="00CD3832"/>
    <w:rsid w:val="00CD51EE"/>
    <w:rsid w:val="00CE6E82"/>
    <w:rsid w:val="00CE7073"/>
    <w:rsid w:val="00CF05EB"/>
    <w:rsid w:val="00CF1AE3"/>
    <w:rsid w:val="00D01F06"/>
    <w:rsid w:val="00D06151"/>
    <w:rsid w:val="00D0632C"/>
    <w:rsid w:val="00D1048D"/>
    <w:rsid w:val="00D106EA"/>
    <w:rsid w:val="00D129B1"/>
    <w:rsid w:val="00D17445"/>
    <w:rsid w:val="00D231AD"/>
    <w:rsid w:val="00D25AF0"/>
    <w:rsid w:val="00D26A18"/>
    <w:rsid w:val="00D26CFC"/>
    <w:rsid w:val="00D277CE"/>
    <w:rsid w:val="00D27C07"/>
    <w:rsid w:val="00D27DD7"/>
    <w:rsid w:val="00D36C89"/>
    <w:rsid w:val="00D37396"/>
    <w:rsid w:val="00D3780E"/>
    <w:rsid w:val="00D41B38"/>
    <w:rsid w:val="00D443A3"/>
    <w:rsid w:val="00D4496F"/>
    <w:rsid w:val="00D44F7D"/>
    <w:rsid w:val="00D46F1D"/>
    <w:rsid w:val="00D53C42"/>
    <w:rsid w:val="00D54D07"/>
    <w:rsid w:val="00D5536C"/>
    <w:rsid w:val="00D56370"/>
    <w:rsid w:val="00D6083B"/>
    <w:rsid w:val="00D61024"/>
    <w:rsid w:val="00D610FC"/>
    <w:rsid w:val="00D61CDB"/>
    <w:rsid w:val="00D62705"/>
    <w:rsid w:val="00D655AF"/>
    <w:rsid w:val="00D70950"/>
    <w:rsid w:val="00D7147D"/>
    <w:rsid w:val="00D7314A"/>
    <w:rsid w:val="00D740B9"/>
    <w:rsid w:val="00D7466C"/>
    <w:rsid w:val="00D747A9"/>
    <w:rsid w:val="00D74F63"/>
    <w:rsid w:val="00D75A4C"/>
    <w:rsid w:val="00D76718"/>
    <w:rsid w:val="00D76B46"/>
    <w:rsid w:val="00D76BF1"/>
    <w:rsid w:val="00D817CC"/>
    <w:rsid w:val="00D838E4"/>
    <w:rsid w:val="00D841C6"/>
    <w:rsid w:val="00D84432"/>
    <w:rsid w:val="00D854FE"/>
    <w:rsid w:val="00D8551F"/>
    <w:rsid w:val="00D93425"/>
    <w:rsid w:val="00D93595"/>
    <w:rsid w:val="00DA1295"/>
    <w:rsid w:val="00DA1E4B"/>
    <w:rsid w:val="00DA212C"/>
    <w:rsid w:val="00DA380B"/>
    <w:rsid w:val="00DA4E72"/>
    <w:rsid w:val="00DA6535"/>
    <w:rsid w:val="00DA7B2E"/>
    <w:rsid w:val="00DB1570"/>
    <w:rsid w:val="00DB1701"/>
    <w:rsid w:val="00DB2FEE"/>
    <w:rsid w:val="00DB30B3"/>
    <w:rsid w:val="00DB51B2"/>
    <w:rsid w:val="00DC0733"/>
    <w:rsid w:val="00DC7EED"/>
    <w:rsid w:val="00DD519E"/>
    <w:rsid w:val="00DD69F1"/>
    <w:rsid w:val="00DE1207"/>
    <w:rsid w:val="00DE1FC2"/>
    <w:rsid w:val="00DE41A3"/>
    <w:rsid w:val="00DE78C5"/>
    <w:rsid w:val="00DF1D6D"/>
    <w:rsid w:val="00DF314A"/>
    <w:rsid w:val="00DF742C"/>
    <w:rsid w:val="00E040AA"/>
    <w:rsid w:val="00E075B5"/>
    <w:rsid w:val="00E117FD"/>
    <w:rsid w:val="00E1520F"/>
    <w:rsid w:val="00E178C8"/>
    <w:rsid w:val="00E17A82"/>
    <w:rsid w:val="00E17DD8"/>
    <w:rsid w:val="00E17E6F"/>
    <w:rsid w:val="00E20516"/>
    <w:rsid w:val="00E207B7"/>
    <w:rsid w:val="00E2093B"/>
    <w:rsid w:val="00E21BCF"/>
    <w:rsid w:val="00E23E42"/>
    <w:rsid w:val="00E24D5C"/>
    <w:rsid w:val="00E255EF"/>
    <w:rsid w:val="00E34C81"/>
    <w:rsid w:val="00E35985"/>
    <w:rsid w:val="00E36327"/>
    <w:rsid w:val="00E40BCD"/>
    <w:rsid w:val="00E42D9D"/>
    <w:rsid w:val="00E43C6A"/>
    <w:rsid w:val="00E44212"/>
    <w:rsid w:val="00E450AF"/>
    <w:rsid w:val="00E4531E"/>
    <w:rsid w:val="00E51C71"/>
    <w:rsid w:val="00E51CA7"/>
    <w:rsid w:val="00E52205"/>
    <w:rsid w:val="00E534D4"/>
    <w:rsid w:val="00E54928"/>
    <w:rsid w:val="00E54989"/>
    <w:rsid w:val="00E552C2"/>
    <w:rsid w:val="00E60329"/>
    <w:rsid w:val="00E636B5"/>
    <w:rsid w:val="00E64349"/>
    <w:rsid w:val="00E6491B"/>
    <w:rsid w:val="00E64E0D"/>
    <w:rsid w:val="00E65179"/>
    <w:rsid w:val="00E65230"/>
    <w:rsid w:val="00E660F4"/>
    <w:rsid w:val="00E70FC4"/>
    <w:rsid w:val="00E72AA4"/>
    <w:rsid w:val="00E83921"/>
    <w:rsid w:val="00E8466D"/>
    <w:rsid w:val="00E85588"/>
    <w:rsid w:val="00E85F03"/>
    <w:rsid w:val="00E87AE9"/>
    <w:rsid w:val="00E87D6B"/>
    <w:rsid w:val="00E901C0"/>
    <w:rsid w:val="00E906CD"/>
    <w:rsid w:val="00E94032"/>
    <w:rsid w:val="00E95D8F"/>
    <w:rsid w:val="00E96D4A"/>
    <w:rsid w:val="00EA3049"/>
    <w:rsid w:val="00EA311D"/>
    <w:rsid w:val="00EA3D88"/>
    <w:rsid w:val="00EA5BF3"/>
    <w:rsid w:val="00EA6C20"/>
    <w:rsid w:val="00EA76CA"/>
    <w:rsid w:val="00EB0FA2"/>
    <w:rsid w:val="00EB0FF0"/>
    <w:rsid w:val="00EB4EF8"/>
    <w:rsid w:val="00EB66D6"/>
    <w:rsid w:val="00EB7459"/>
    <w:rsid w:val="00EC322F"/>
    <w:rsid w:val="00EC36A6"/>
    <w:rsid w:val="00EC37F8"/>
    <w:rsid w:val="00EC4763"/>
    <w:rsid w:val="00EC5238"/>
    <w:rsid w:val="00EC72C8"/>
    <w:rsid w:val="00ED6429"/>
    <w:rsid w:val="00EE15A1"/>
    <w:rsid w:val="00EE19DA"/>
    <w:rsid w:val="00EE2F64"/>
    <w:rsid w:val="00EE35B9"/>
    <w:rsid w:val="00EE3CA9"/>
    <w:rsid w:val="00EE4D02"/>
    <w:rsid w:val="00EE4DCB"/>
    <w:rsid w:val="00EE564A"/>
    <w:rsid w:val="00EE5EB2"/>
    <w:rsid w:val="00EE7769"/>
    <w:rsid w:val="00EF0C46"/>
    <w:rsid w:val="00EF2010"/>
    <w:rsid w:val="00EF20B3"/>
    <w:rsid w:val="00EF2957"/>
    <w:rsid w:val="00EF47C8"/>
    <w:rsid w:val="00EF5F61"/>
    <w:rsid w:val="00EF761C"/>
    <w:rsid w:val="00F00C86"/>
    <w:rsid w:val="00F01329"/>
    <w:rsid w:val="00F024D1"/>
    <w:rsid w:val="00F03283"/>
    <w:rsid w:val="00F054B7"/>
    <w:rsid w:val="00F07949"/>
    <w:rsid w:val="00F07A8E"/>
    <w:rsid w:val="00F1072A"/>
    <w:rsid w:val="00F12ABD"/>
    <w:rsid w:val="00F1370B"/>
    <w:rsid w:val="00F15258"/>
    <w:rsid w:val="00F15793"/>
    <w:rsid w:val="00F16061"/>
    <w:rsid w:val="00F163EA"/>
    <w:rsid w:val="00F2024A"/>
    <w:rsid w:val="00F223BF"/>
    <w:rsid w:val="00F2266F"/>
    <w:rsid w:val="00F22975"/>
    <w:rsid w:val="00F23FC5"/>
    <w:rsid w:val="00F26E9B"/>
    <w:rsid w:val="00F27FD8"/>
    <w:rsid w:val="00F31433"/>
    <w:rsid w:val="00F33A8C"/>
    <w:rsid w:val="00F344E9"/>
    <w:rsid w:val="00F34578"/>
    <w:rsid w:val="00F349B7"/>
    <w:rsid w:val="00F3502E"/>
    <w:rsid w:val="00F35B34"/>
    <w:rsid w:val="00F36ABE"/>
    <w:rsid w:val="00F373EA"/>
    <w:rsid w:val="00F404D0"/>
    <w:rsid w:val="00F412CD"/>
    <w:rsid w:val="00F425C8"/>
    <w:rsid w:val="00F438E7"/>
    <w:rsid w:val="00F44D4A"/>
    <w:rsid w:val="00F513AB"/>
    <w:rsid w:val="00F517DA"/>
    <w:rsid w:val="00F57A7C"/>
    <w:rsid w:val="00F60012"/>
    <w:rsid w:val="00F60C8D"/>
    <w:rsid w:val="00F62152"/>
    <w:rsid w:val="00F62E1E"/>
    <w:rsid w:val="00F668D0"/>
    <w:rsid w:val="00F704F4"/>
    <w:rsid w:val="00F70CC4"/>
    <w:rsid w:val="00F733A4"/>
    <w:rsid w:val="00F8032B"/>
    <w:rsid w:val="00F80BBD"/>
    <w:rsid w:val="00F81A25"/>
    <w:rsid w:val="00F87C45"/>
    <w:rsid w:val="00F90D69"/>
    <w:rsid w:val="00F917B4"/>
    <w:rsid w:val="00F92845"/>
    <w:rsid w:val="00F93B04"/>
    <w:rsid w:val="00FA12D9"/>
    <w:rsid w:val="00FA4BD4"/>
    <w:rsid w:val="00FA56BD"/>
    <w:rsid w:val="00FA590C"/>
    <w:rsid w:val="00FA607D"/>
    <w:rsid w:val="00FA6BA1"/>
    <w:rsid w:val="00FB24B6"/>
    <w:rsid w:val="00FB32CF"/>
    <w:rsid w:val="00FC1A87"/>
    <w:rsid w:val="00FC221B"/>
    <w:rsid w:val="00FC75AC"/>
    <w:rsid w:val="00FC7C05"/>
    <w:rsid w:val="00FD1385"/>
    <w:rsid w:val="00FD1D8E"/>
    <w:rsid w:val="00FD5338"/>
    <w:rsid w:val="00FD6E37"/>
    <w:rsid w:val="00FE13DD"/>
    <w:rsid w:val="00FE157E"/>
    <w:rsid w:val="00FE2E06"/>
    <w:rsid w:val="00FE34DB"/>
    <w:rsid w:val="00FE7A56"/>
    <w:rsid w:val="00FF204C"/>
    <w:rsid w:val="00FF561E"/>
    <w:rsid w:val="00FF6B93"/>
    <w:rsid w:val="00FF73F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08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C5247"/>
    <w:pPr>
      <w:spacing w:after="0" w:line="240" w:lineRule="auto"/>
    </w:pPr>
    <w:rPr>
      <w:rFonts w:ascii="Calibri" w:eastAsia="MS Mincho" w:hAnsi="Calibri" w:cs="Times New Roman"/>
      <w:sz w:val="24"/>
      <w:szCs w:val="24"/>
      <w:lang w:val="de-DE" w:eastAsia="de-DE"/>
    </w:rPr>
  </w:style>
  <w:style w:type="paragraph" w:styleId="berschrift1">
    <w:name w:val="heading 1"/>
    <w:basedOn w:val="Standard"/>
    <w:next w:val="Standard"/>
    <w:link w:val="berschrift1Zeichen"/>
    <w:autoRedefine/>
    <w:qFormat/>
    <w:rsid w:val="00AC5247"/>
    <w:pPr>
      <w:keepNext/>
      <w:spacing w:before="360" w:after="60"/>
      <w:jc w:val="both"/>
      <w:outlineLvl w:val="0"/>
    </w:pPr>
    <w:rPr>
      <w:rFonts w:ascii="PT Sans" w:hAnsi="PT Sans"/>
      <w:b/>
      <w:color w:val="4F81BD" w:themeColor="accent1"/>
      <w:kern w:val="32"/>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eichen"/>
    <w:uiPriority w:val="99"/>
    <w:unhideWhenUsed/>
    <w:rsid w:val="000A6E6F"/>
    <w:pPr>
      <w:tabs>
        <w:tab w:val="center" w:pos="4536"/>
        <w:tab w:val="right" w:pos="9072"/>
      </w:tabs>
    </w:p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basedOn w:val="Absatzstandardschriftart"/>
    <w:link w:val="berschrift1"/>
    <w:rsid w:val="00AC5247"/>
    <w:rPr>
      <w:rFonts w:ascii="PT Sans" w:eastAsia="MS Mincho" w:hAnsi="PT Sans" w:cs="Times New Roman"/>
      <w:b/>
      <w:color w:val="4F81BD" w:themeColor="accent1"/>
      <w:kern w:val="32"/>
      <w:sz w:val="28"/>
      <w:szCs w:val="28"/>
      <w:lang w:val="de-DE" w:eastAsia="de-DE"/>
    </w:rPr>
  </w:style>
  <w:style w:type="paragraph" w:styleId="Funotentext">
    <w:name w:val="footnote text"/>
    <w:basedOn w:val="Standard"/>
    <w:link w:val="FunotentextZeichen"/>
    <w:semiHidden/>
    <w:rsid w:val="00AC5247"/>
    <w:rPr>
      <w:sz w:val="16"/>
    </w:rPr>
  </w:style>
  <w:style w:type="character" w:customStyle="1" w:styleId="FunotentextZeichen">
    <w:name w:val="Fußnotentext Zeichen"/>
    <w:basedOn w:val="Absatzstandardschriftart"/>
    <w:link w:val="Funotentext"/>
    <w:semiHidden/>
    <w:rsid w:val="00AC5247"/>
    <w:rPr>
      <w:rFonts w:ascii="Calibri" w:eastAsia="MS Mincho" w:hAnsi="Calibri" w:cs="Times New Roman"/>
      <w:sz w:val="16"/>
      <w:szCs w:val="24"/>
      <w:lang w:val="de-DE" w:eastAsia="de-DE"/>
    </w:rPr>
  </w:style>
  <w:style w:type="character" w:styleId="Funotenzeichen">
    <w:name w:val="footnote reference"/>
    <w:semiHidden/>
    <w:rsid w:val="00AC5247"/>
    <w:rPr>
      <w:vertAlign w:val="superscript"/>
    </w:rPr>
  </w:style>
  <w:style w:type="paragraph" w:styleId="Titel">
    <w:name w:val="Title"/>
    <w:basedOn w:val="Standard"/>
    <w:link w:val="TitelZeichen"/>
    <w:autoRedefine/>
    <w:qFormat/>
    <w:rsid w:val="00AC5247"/>
    <w:pPr>
      <w:spacing w:before="240" w:after="60"/>
      <w:outlineLvl w:val="0"/>
    </w:pPr>
    <w:rPr>
      <w:rFonts w:ascii="PT Serif" w:hAnsi="PT Serif"/>
      <w:color w:val="4F81BD" w:themeColor="accent1"/>
      <w:kern w:val="28"/>
      <w:sz w:val="36"/>
      <w:szCs w:val="36"/>
    </w:rPr>
  </w:style>
  <w:style w:type="character" w:customStyle="1" w:styleId="TitelZeichen">
    <w:name w:val="Titel Zeichen"/>
    <w:basedOn w:val="Absatzstandardschriftart"/>
    <w:link w:val="Titel"/>
    <w:rsid w:val="00AC5247"/>
    <w:rPr>
      <w:rFonts w:ascii="PT Serif" w:eastAsia="MS Mincho" w:hAnsi="PT Serif" w:cs="Times New Roman"/>
      <w:color w:val="4F81BD" w:themeColor="accent1"/>
      <w:kern w:val="28"/>
      <w:sz w:val="36"/>
      <w:szCs w:val="36"/>
      <w:lang w:val="de-DE" w:eastAsia="de-DE"/>
    </w:rPr>
  </w:style>
  <w:style w:type="character" w:styleId="Link">
    <w:name w:val="Hyperlink"/>
    <w:uiPriority w:val="99"/>
    <w:unhideWhenUsed/>
    <w:rsid w:val="00AC5247"/>
    <w:rPr>
      <w:color w:val="0000FF"/>
      <w:u w:val="single"/>
    </w:rPr>
  </w:style>
  <w:style w:type="paragraph" w:styleId="StandardWeb">
    <w:name w:val="Normal (Web)"/>
    <w:basedOn w:val="Standard"/>
    <w:uiPriority w:val="99"/>
    <w:unhideWhenUsed/>
    <w:rsid w:val="00AC5247"/>
    <w:pPr>
      <w:spacing w:before="100" w:beforeAutospacing="1" w:after="100" w:afterAutospacing="1"/>
    </w:pPr>
    <w:rPr>
      <w:rFonts w:ascii="Times" w:hAnsi="Times"/>
      <w:sz w:val="20"/>
      <w:szCs w:val="20"/>
      <w:lang w:val="de-A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C5247"/>
    <w:pPr>
      <w:spacing w:after="0" w:line="240" w:lineRule="auto"/>
    </w:pPr>
    <w:rPr>
      <w:rFonts w:ascii="Calibri" w:eastAsia="MS Mincho" w:hAnsi="Calibri" w:cs="Times New Roman"/>
      <w:sz w:val="24"/>
      <w:szCs w:val="24"/>
      <w:lang w:val="de-DE" w:eastAsia="de-DE"/>
    </w:rPr>
  </w:style>
  <w:style w:type="paragraph" w:styleId="berschrift1">
    <w:name w:val="heading 1"/>
    <w:basedOn w:val="Standard"/>
    <w:next w:val="Standard"/>
    <w:link w:val="berschrift1Zeichen"/>
    <w:autoRedefine/>
    <w:qFormat/>
    <w:rsid w:val="00AC5247"/>
    <w:pPr>
      <w:keepNext/>
      <w:spacing w:before="360" w:after="60"/>
      <w:jc w:val="both"/>
      <w:outlineLvl w:val="0"/>
    </w:pPr>
    <w:rPr>
      <w:rFonts w:ascii="PT Sans" w:hAnsi="PT Sans"/>
      <w:b/>
      <w:color w:val="4F81BD" w:themeColor="accent1"/>
      <w:kern w:val="32"/>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eichen"/>
    <w:uiPriority w:val="99"/>
    <w:unhideWhenUsed/>
    <w:rsid w:val="000A6E6F"/>
    <w:pPr>
      <w:tabs>
        <w:tab w:val="center" w:pos="4536"/>
        <w:tab w:val="right" w:pos="9072"/>
      </w:tabs>
    </w:p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basedOn w:val="Absatzstandardschriftart"/>
    <w:link w:val="berschrift1"/>
    <w:rsid w:val="00AC5247"/>
    <w:rPr>
      <w:rFonts w:ascii="PT Sans" w:eastAsia="MS Mincho" w:hAnsi="PT Sans" w:cs="Times New Roman"/>
      <w:b/>
      <w:color w:val="4F81BD" w:themeColor="accent1"/>
      <w:kern w:val="32"/>
      <w:sz w:val="28"/>
      <w:szCs w:val="28"/>
      <w:lang w:val="de-DE" w:eastAsia="de-DE"/>
    </w:rPr>
  </w:style>
  <w:style w:type="paragraph" w:styleId="Funotentext">
    <w:name w:val="footnote text"/>
    <w:basedOn w:val="Standard"/>
    <w:link w:val="FunotentextZeichen"/>
    <w:semiHidden/>
    <w:rsid w:val="00AC5247"/>
    <w:rPr>
      <w:sz w:val="16"/>
    </w:rPr>
  </w:style>
  <w:style w:type="character" w:customStyle="1" w:styleId="FunotentextZeichen">
    <w:name w:val="Fußnotentext Zeichen"/>
    <w:basedOn w:val="Absatzstandardschriftart"/>
    <w:link w:val="Funotentext"/>
    <w:semiHidden/>
    <w:rsid w:val="00AC5247"/>
    <w:rPr>
      <w:rFonts w:ascii="Calibri" w:eastAsia="MS Mincho" w:hAnsi="Calibri" w:cs="Times New Roman"/>
      <w:sz w:val="16"/>
      <w:szCs w:val="24"/>
      <w:lang w:val="de-DE" w:eastAsia="de-DE"/>
    </w:rPr>
  </w:style>
  <w:style w:type="character" w:styleId="Funotenzeichen">
    <w:name w:val="footnote reference"/>
    <w:semiHidden/>
    <w:rsid w:val="00AC5247"/>
    <w:rPr>
      <w:vertAlign w:val="superscript"/>
    </w:rPr>
  </w:style>
  <w:style w:type="paragraph" w:styleId="Titel">
    <w:name w:val="Title"/>
    <w:basedOn w:val="Standard"/>
    <w:link w:val="TitelZeichen"/>
    <w:autoRedefine/>
    <w:qFormat/>
    <w:rsid w:val="00AC5247"/>
    <w:pPr>
      <w:spacing w:before="240" w:after="60"/>
      <w:outlineLvl w:val="0"/>
    </w:pPr>
    <w:rPr>
      <w:rFonts w:ascii="PT Serif" w:hAnsi="PT Serif"/>
      <w:color w:val="4F81BD" w:themeColor="accent1"/>
      <w:kern w:val="28"/>
      <w:sz w:val="36"/>
      <w:szCs w:val="36"/>
    </w:rPr>
  </w:style>
  <w:style w:type="character" w:customStyle="1" w:styleId="TitelZeichen">
    <w:name w:val="Titel Zeichen"/>
    <w:basedOn w:val="Absatzstandardschriftart"/>
    <w:link w:val="Titel"/>
    <w:rsid w:val="00AC5247"/>
    <w:rPr>
      <w:rFonts w:ascii="PT Serif" w:eastAsia="MS Mincho" w:hAnsi="PT Serif" w:cs="Times New Roman"/>
      <w:color w:val="4F81BD" w:themeColor="accent1"/>
      <w:kern w:val="28"/>
      <w:sz w:val="36"/>
      <w:szCs w:val="36"/>
      <w:lang w:val="de-DE" w:eastAsia="de-DE"/>
    </w:rPr>
  </w:style>
  <w:style w:type="character" w:styleId="Link">
    <w:name w:val="Hyperlink"/>
    <w:uiPriority w:val="99"/>
    <w:unhideWhenUsed/>
    <w:rsid w:val="00AC5247"/>
    <w:rPr>
      <w:color w:val="0000FF"/>
      <w:u w:val="single"/>
    </w:rPr>
  </w:style>
  <w:style w:type="paragraph" w:styleId="StandardWeb">
    <w:name w:val="Normal (Web)"/>
    <w:basedOn w:val="Standard"/>
    <w:uiPriority w:val="99"/>
    <w:unhideWhenUsed/>
    <w:rsid w:val="00AC5247"/>
    <w:pPr>
      <w:spacing w:before="100" w:beforeAutospacing="1" w:after="100" w:afterAutospacing="1"/>
    </w:pPr>
    <w:rPr>
      <w:rFonts w:ascii="Times" w:hAnsi="Times"/>
      <w:sz w:val="20"/>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mazon.com/Bilingual-Education-21st-Century-Perspective/dp/1405119942/ref=sr_1_1?s=books&amp;ie=UTF8&amp;qid=1296239158&amp;sr=1-1" TargetMode="External"/><Relationship Id="rId12" Type="http://schemas.openxmlformats.org/officeDocument/2006/relationships/hyperlink" Target="https://www.francoisgrosjean.ch/bilin_bicult/3%20Grosjean.pdf" TargetMode="External"/><Relationship Id="rId13" Type="http://schemas.openxmlformats.org/officeDocument/2006/relationships/hyperlink" Target="http://bildungshaus-batschuns.at/downloads/deutsch/Bereich_2/Interkult_Kompetenz_2012/Artikel_Noetsch_vers_Batschuns12.pdf" TargetMode="External"/><Relationship Id="rId14" Type="http://schemas.openxmlformats.org/officeDocument/2006/relationships/hyperlink" Target="https://www.youtube.com/watch?v=vTK5-HSjbjs" TargetMode="External"/><Relationship Id="rId15" Type="http://schemas.openxmlformats.org/officeDocument/2006/relationships/hyperlink" Target="http://heteroglossia.net/Schulsprachen.127.0.html"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noeregional.at/dokumente/PDF_eu_kooperationen_150709_educorb_methodisches_handbuch.pdf" TargetMode="External"/><Relationship Id="rId10" Type="http://schemas.openxmlformats.org/officeDocument/2006/relationships/hyperlink" Target="https://www.bauberufe.eu/images/doks/de_Cillia_Mehrsprachigkeit.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4" Type="http://schemas.openxmlformats.org/officeDocument/2006/relationships/oleObject" Target="embeddings/oleObject1.bin"/><Relationship Id="rId1" Type="http://schemas.openxmlformats.org/officeDocument/2006/relationships/image" Target="media/image4.jpg"/><Relationship Id="rId2"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verenaplutzar:Library:Application%20Support:Microsoft:Office:Benutzervorlagen:Meine%20Vorlagen:BIG_Instrumente_Vorlage_Endprdukte-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82064-7D3F-6C4D-9492-F7F4AB321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BIG_Instrumente_Vorlage_Endprdukte-2.dotx</Template>
  <TotalTime>0</TotalTime>
  <Pages>3</Pages>
  <Words>1076</Words>
  <Characters>7570</Characters>
  <Application>Microsoft Macintosh Word</Application>
  <DocSecurity>0</DocSecurity>
  <Lines>128</Lines>
  <Paragraphs>48</Paragraphs>
  <ScaleCrop>false</ScaleCrop>
  <HeadingPairs>
    <vt:vector size="2" baseType="variant">
      <vt:variant>
        <vt:lpstr>Titel</vt:lpstr>
      </vt:variant>
      <vt:variant>
        <vt:i4>1</vt:i4>
      </vt:variant>
    </vt:vector>
  </HeadingPairs>
  <TitlesOfParts>
    <vt:vector size="1" baseType="lpstr">
      <vt:lpstr/>
    </vt:vector>
  </TitlesOfParts>
  <Company>Kinderfreunde Wien</Company>
  <LinksUpToDate>false</LinksUpToDate>
  <CharactersWithSpaces>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 Plutzar</dc:creator>
  <cp:lastModifiedBy>Verena Plutzar</cp:lastModifiedBy>
  <cp:revision>1</cp:revision>
  <cp:lastPrinted>2019-04-08T12:43:00Z</cp:lastPrinted>
  <dcterms:created xsi:type="dcterms:W3CDTF">2019-04-09T15:31:00Z</dcterms:created>
  <dcterms:modified xsi:type="dcterms:W3CDTF">2019-04-09T15:39:00Z</dcterms:modified>
</cp:coreProperties>
</file>