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29" w:rsidRDefault="00B55329" w:rsidP="0081458B">
      <w:pPr>
        <w:pStyle w:val="Titel"/>
      </w:pPr>
    </w:p>
    <w:p w:rsidR="0081458B" w:rsidRPr="002C71F7" w:rsidRDefault="0081458B" w:rsidP="0081458B">
      <w:pPr>
        <w:pStyle w:val="Titel"/>
      </w:pPr>
      <w:r>
        <w:t xml:space="preserve">B 1.1 </w:t>
      </w:r>
      <w:r w:rsidRPr="002C71F7">
        <w:t>Die sprachliche Sozialisation zweisprachig aufwachsender Kinder am Übergang Kindergarten – Volksschule</w:t>
      </w:r>
    </w:p>
    <w:p w:rsidR="0081458B" w:rsidRPr="002C71F7" w:rsidRDefault="0081458B" w:rsidP="0081458B">
      <w:pPr>
        <w:rPr>
          <w:color w:val="4F81BD" w:themeColor="accent1"/>
          <w:sz w:val="24"/>
        </w:rPr>
      </w:pPr>
      <w:r w:rsidRPr="002C71F7">
        <w:rPr>
          <w:color w:val="4F81BD" w:themeColor="accent1"/>
          <w:sz w:val="24"/>
        </w:rPr>
        <w:t xml:space="preserve">Verena </w:t>
      </w:r>
      <w:proofErr w:type="spellStart"/>
      <w:r w:rsidRPr="002C71F7">
        <w:rPr>
          <w:color w:val="4F81BD" w:themeColor="accent1"/>
          <w:sz w:val="24"/>
        </w:rPr>
        <w:t>Plutzar</w:t>
      </w:r>
      <w:proofErr w:type="spellEnd"/>
    </w:p>
    <w:p w:rsidR="0081458B" w:rsidRPr="00554FE0" w:rsidRDefault="0081458B" w:rsidP="0081458B"/>
    <w:p w:rsidR="0081458B" w:rsidRDefault="0081458B" w:rsidP="0081458B">
      <w:pPr>
        <w:jc w:val="both"/>
      </w:pPr>
      <w:r>
        <w:t xml:space="preserve">Von </w:t>
      </w:r>
      <w:r w:rsidRPr="00444622">
        <w:t>2001</w:t>
      </w:r>
      <w:r>
        <w:t xml:space="preserve"> bis</w:t>
      </w:r>
      <w:r w:rsidRPr="00444622">
        <w:t xml:space="preserve"> 2004 wurde </w:t>
      </w:r>
      <w:r>
        <w:t xml:space="preserve">in </w:t>
      </w:r>
      <w:r w:rsidRPr="00444622">
        <w:t>Hamburg eine Studie zu Sprachfördermöglichkeiten</w:t>
      </w:r>
      <w:r>
        <w:t xml:space="preserve"> in Kindergärten</w:t>
      </w:r>
      <w:r w:rsidRPr="00444622">
        <w:t xml:space="preserve"> unter den Voraussetzungen der migrationsbedingten Zwei- und Mehrsprachigkeit durchgeführt (Reich 2009). Dabei </w:t>
      </w:r>
      <w:r>
        <w:t xml:space="preserve">wurde die sprachliche </w:t>
      </w:r>
      <w:r w:rsidRPr="00444622">
        <w:t>Entwicklung von knapp 60 Kinder</w:t>
      </w:r>
      <w:r>
        <w:t>n</w:t>
      </w:r>
      <w:r w:rsidRPr="00444622">
        <w:t xml:space="preserve"> in </w:t>
      </w:r>
      <w:r>
        <w:t xml:space="preserve">Deutsch und in den Familiensprachen </w:t>
      </w:r>
      <w:r w:rsidRPr="00444622">
        <w:t>dokumentiert. Diese</w:t>
      </w:r>
      <w:r>
        <w:t xml:space="preserve"> Daten geben Aufschluss über die</w:t>
      </w:r>
      <w:r w:rsidRPr="00444622">
        <w:t xml:space="preserve"> durchschnittliche</w:t>
      </w:r>
      <w:r>
        <w:t>n</w:t>
      </w:r>
      <w:r w:rsidRPr="00444622">
        <w:t xml:space="preserve"> Sprachentwicklung</w:t>
      </w:r>
      <w:r>
        <w:t xml:space="preserve">en von Kindern, die keine speziellen Förderungen erhalten und in tendenziell sozio-ökonomisch schwachen Familien leben. </w:t>
      </w:r>
    </w:p>
    <w:p w:rsidR="0081458B" w:rsidRDefault="0081458B" w:rsidP="0081458B">
      <w:pPr>
        <w:jc w:val="both"/>
      </w:pPr>
    </w:p>
    <w:p w:rsidR="0081458B" w:rsidRPr="00444622" w:rsidRDefault="0081458B" w:rsidP="0081458B">
      <w:pPr>
        <w:jc w:val="both"/>
      </w:pPr>
      <w:r>
        <w:t>Die Studie zeigt</w:t>
      </w:r>
      <w:r w:rsidRPr="00444622">
        <w:t>, dass der B</w:t>
      </w:r>
      <w:r>
        <w:t xml:space="preserve">esuch eines Kindergartens nicht garantiert, dass </w:t>
      </w:r>
      <w:r w:rsidRPr="00444622">
        <w:t>zweisprachige Kinder an eine einsprachig a</w:t>
      </w:r>
      <w:r>
        <w:t>usgerichtete Schule problemlos anschließen können. Vier Ergebnisse sind zentral für die Frage, wie migrationsbedingt mehrsprachige Kinder am Übergang begleitet werden können:</w:t>
      </w:r>
    </w:p>
    <w:p w:rsidR="0081458B" w:rsidRPr="00444622" w:rsidRDefault="0081458B" w:rsidP="0081458B">
      <w:pPr>
        <w:pStyle w:val="Listenabsatz"/>
        <w:numPr>
          <w:ilvl w:val="0"/>
          <w:numId w:val="3"/>
        </w:numPr>
        <w:jc w:val="both"/>
      </w:pPr>
      <w:r w:rsidRPr="00444622">
        <w:t xml:space="preserve">Die Kinder zeigten </w:t>
      </w:r>
      <w:r>
        <w:t xml:space="preserve">zwar </w:t>
      </w:r>
      <w:r w:rsidRPr="00444622">
        <w:t xml:space="preserve">beachtliche Leistungen: Nach etwa zwei Jahren Kindergartenbesuch </w:t>
      </w:r>
      <w:r>
        <w:t>können sie im Deutschen</w:t>
      </w:r>
      <w:r w:rsidRPr="00444622">
        <w:t xml:space="preserve"> in </w:t>
      </w:r>
      <w:r>
        <w:t>der gleichen</w:t>
      </w:r>
      <w:r w:rsidRPr="00444622">
        <w:t xml:space="preserve"> We</w:t>
      </w:r>
      <w:r>
        <w:t>ise und mit gleichem Anspruch</w:t>
      </w:r>
      <w:r w:rsidRPr="00444622">
        <w:t xml:space="preserve"> handeln wi</w:t>
      </w:r>
      <w:r>
        <w:t xml:space="preserve">e in der </w:t>
      </w:r>
      <w:r w:rsidRPr="00444622">
        <w:t>Familien</w:t>
      </w:r>
      <w:r>
        <w:t xml:space="preserve">sprache, die sie während ihrer ganzen bisherigen Lebenszeit erworben haben. </w:t>
      </w:r>
    </w:p>
    <w:p w:rsidR="0081458B" w:rsidRPr="00444622" w:rsidRDefault="0081458B" w:rsidP="0081458B">
      <w:pPr>
        <w:pStyle w:val="Listenabsatz"/>
        <w:numPr>
          <w:ilvl w:val="0"/>
          <w:numId w:val="3"/>
        </w:numPr>
        <w:jc w:val="both"/>
      </w:pPr>
      <w:r w:rsidRPr="00444622">
        <w:t>Dennoch: Aus Sicht der Schule sind diese Leistungen</w:t>
      </w:r>
      <w:r>
        <w:t xml:space="preserve"> nicht befriedigend, da die durchschnittlich erworbenen Fähigkeiten in Deutsch</w:t>
      </w:r>
      <w:r w:rsidRPr="00444622">
        <w:t xml:space="preserve"> nicht den einsprachigen Maßstäben der deutschsprachigen Schule entsprechen. </w:t>
      </w:r>
      <w:r>
        <w:t xml:space="preserve">Sie </w:t>
      </w:r>
      <w:r w:rsidRPr="00444622">
        <w:t xml:space="preserve">stellen </w:t>
      </w:r>
      <w:r>
        <w:t xml:space="preserve">nur </w:t>
      </w:r>
      <w:r w:rsidRPr="00444622">
        <w:t>die untere sprachliche Grenze</w:t>
      </w:r>
      <w:r>
        <w:t xml:space="preserve"> der Anschlussfähigkeit dar. D</w:t>
      </w:r>
      <w:r w:rsidRPr="00444622">
        <w:t xml:space="preserve">amit haben die Kinder tendenziell sehr herausfordernde Starbedingungen bei Schulbeginn. </w:t>
      </w:r>
    </w:p>
    <w:p w:rsidR="0081458B" w:rsidRDefault="0081458B" w:rsidP="0081458B">
      <w:pPr>
        <w:pStyle w:val="Listenabsatz"/>
        <w:numPr>
          <w:ilvl w:val="0"/>
          <w:numId w:val="3"/>
        </w:numPr>
        <w:jc w:val="both"/>
      </w:pPr>
      <w:r>
        <w:t>Es konnte außerdem beobachtet werden, dass b</w:t>
      </w:r>
      <w:r w:rsidRPr="00444622">
        <w:t xml:space="preserve">ei </w:t>
      </w:r>
      <w:r>
        <w:t xml:space="preserve">vielen </w:t>
      </w:r>
      <w:r w:rsidRPr="00444622">
        <w:t>fünf</w:t>
      </w:r>
      <w:r>
        <w:t xml:space="preserve">- und sechsjähren Kindern </w:t>
      </w:r>
      <w:r w:rsidRPr="00444622">
        <w:t>die Fortschritte in den Familiensprachen zurück</w:t>
      </w:r>
      <w:r>
        <w:t xml:space="preserve">gehen. </w:t>
      </w:r>
      <w:proofErr w:type="spellStart"/>
      <w:r>
        <w:t>D</w:t>
      </w:r>
      <w:r w:rsidRPr="00444622">
        <w:t>s</w:t>
      </w:r>
      <w:proofErr w:type="spellEnd"/>
      <w:r w:rsidRPr="00444622">
        <w:t xml:space="preserve"> </w:t>
      </w:r>
      <w:proofErr w:type="gramStart"/>
      <w:r w:rsidRPr="00444622">
        <w:t>kommt</w:t>
      </w:r>
      <w:proofErr w:type="gramEnd"/>
      <w:r w:rsidRPr="00444622">
        <w:t xml:space="preserve"> bei einem Teil zur Stagnation</w:t>
      </w:r>
      <w:r>
        <w:t xml:space="preserve"> und </w:t>
      </w:r>
      <w:r w:rsidRPr="00444622">
        <w:t>in Einzelfällen zu Rückschritten.</w:t>
      </w:r>
      <w:r>
        <w:t xml:space="preserve"> Die Familiensprache, die bisher die Funktion übernommen hatten, die zweite, die deutsche Sprache nachzuholen, können diese nicht mehr selbstverständlich erfüllen. </w:t>
      </w:r>
    </w:p>
    <w:p w:rsidR="0081458B" w:rsidRDefault="0081458B" w:rsidP="0081458B">
      <w:pPr>
        <w:pStyle w:val="Listenabsatz"/>
        <w:numPr>
          <w:ilvl w:val="0"/>
          <w:numId w:val="3"/>
        </w:numPr>
        <w:jc w:val="both"/>
      </w:pPr>
      <w:r>
        <w:t xml:space="preserve">Der </w:t>
      </w:r>
      <w:r w:rsidRPr="002740F9">
        <w:t xml:space="preserve">Gleichlauf von Lebensalter und </w:t>
      </w:r>
      <w:r>
        <w:t>Spracha</w:t>
      </w:r>
      <w:r w:rsidRPr="002740F9">
        <w:t>neignungsstufe</w:t>
      </w:r>
      <w:r w:rsidRPr="00444622">
        <w:t xml:space="preserve"> </w:t>
      </w:r>
      <w:r>
        <w:t xml:space="preserve">ist </w:t>
      </w:r>
      <w:r w:rsidRPr="00444622">
        <w:t xml:space="preserve">in der Situation der Zweisprachigkeit nicht </w:t>
      </w:r>
      <w:r>
        <w:t xml:space="preserve">mehr selbstverständlich gegeben. </w:t>
      </w:r>
    </w:p>
    <w:p w:rsidR="0081458B" w:rsidRDefault="0081458B" w:rsidP="0081458B">
      <w:pPr>
        <w:jc w:val="both"/>
      </w:pPr>
    </w:p>
    <w:p w:rsidR="0081458B" w:rsidRPr="00083A17" w:rsidRDefault="0081458B" w:rsidP="0081458B">
      <w:pPr>
        <w:jc w:val="both"/>
      </w:pPr>
      <w:r>
        <w:t>Reich (2009) stellt fest:</w:t>
      </w:r>
    </w:p>
    <w:p w:rsidR="0081458B" w:rsidRPr="002C71F7" w:rsidRDefault="0081458B" w:rsidP="0081458B">
      <w:pPr>
        <w:ind w:left="708"/>
        <w:jc w:val="both"/>
        <w:rPr>
          <w:i/>
        </w:rPr>
      </w:pPr>
      <w:r w:rsidRPr="002C71F7">
        <w:rPr>
          <w:i/>
        </w:rPr>
        <w:t xml:space="preserve">Die Aneignung der Zweisprache braucht Zeit! So steht sie dem schon erreichten sozialen und kognitiven Entwicklungsstand des Kindes unter Umständen für längere Zeit nicht als vollgültiges Ausdrucksmittel zur Verfügung. </w:t>
      </w:r>
    </w:p>
    <w:p w:rsidR="0081458B" w:rsidRPr="002C71F7" w:rsidRDefault="0081458B" w:rsidP="0081458B">
      <w:pPr>
        <w:ind w:left="708"/>
        <w:jc w:val="both"/>
        <w:rPr>
          <w:i/>
        </w:rPr>
      </w:pPr>
      <w:r w:rsidRPr="002C71F7">
        <w:rPr>
          <w:i/>
        </w:rPr>
        <w:t xml:space="preserve">Das ist nicht tragisch, solange die für eine altersgerechte Weiterentwicklung des Kindes nötigen Impulse im Medium der anderen, der Erstsprache vermittelt werden. Es kann aber zum Problem werden, wenn diese Impulse nur im Medium der Zweitsprache verfügbar sind, wie dies typischerweise bei den Bildungsangeboten der Kindergärten [und Schulen </w:t>
      </w:r>
      <w:proofErr w:type="spellStart"/>
      <w:r w:rsidRPr="002C71F7">
        <w:rPr>
          <w:i/>
        </w:rPr>
        <w:t>erg</w:t>
      </w:r>
      <w:proofErr w:type="spellEnd"/>
      <w:r w:rsidRPr="002C71F7">
        <w:rPr>
          <w:i/>
        </w:rPr>
        <w:t>. VP] der Fall ist. Es kann dann leicht zu Situationen der sprachlichen Überforderung und der kognitiven Unterforderung kommen. (14)</w:t>
      </w:r>
    </w:p>
    <w:p w:rsidR="0081458B" w:rsidRPr="002C71F7" w:rsidRDefault="0081458B" w:rsidP="0081458B">
      <w:pPr>
        <w:ind w:left="708"/>
        <w:jc w:val="both"/>
        <w:rPr>
          <w:sz w:val="24"/>
        </w:rPr>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81458B" w:rsidRDefault="0081458B" w:rsidP="0081458B">
      <w:pPr>
        <w:jc w:val="both"/>
      </w:pPr>
      <w:r>
        <w:t xml:space="preserve">Das heißt: Für zweisprachig aufwachsende Kinder ist es wichtig, dass ihre Familiensprachen in die Bildungsprozesse mit eingebunden werden, denn nur so wird ihnen ermöglicht, ihr sprachliches Repertoire zu nutzen und weitere Impulse auch in der Familiensprache zu bekommen. Beides braucht das Kind für seine sprachliche wie auch kognitive Weiterentwicklung. Das zu ermöglichen ist besonders am Übergang zwischen Kindergarten und Schule enorm wichtig. </w:t>
      </w:r>
    </w:p>
    <w:p w:rsidR="009B4BC7" w:rsidRDefault="009B4BC7" w:rsidP="0081458B">
      <w:pPr>
        <w:pStyle w:val="berschrift1"/>
      </w:pPr>
    </w:p>
    <w:p w:rsidR="0081458B" w:rsidRPr="002C71F7" w:rsidRDefault="0081458B" w:rsidP="0081458B">
      <w:pPr>
        <w:pStyle w:val="berschrift1"/>
      </w:pPr>
      <w:r w:rsidRPr="002C71F7">
        <w:t>Literatur</w:t>
      </w:r>
    </w:p>
    <w:p w:rsidR="0081458B" w:rsidRPr="004B527F" w:rsidRDefault="0081458B" w:rsidP="0081458B">
      <w:pPr>
        <w:jc w:val="both"/>
        <w:rPr>
          <w:szCs w:val="22"/>
        </w:rPr>
      </w:pPr>
      <w:r>
        <w:rPr>
          <w:szCs w:val="22"/>
        </w:rPr>
        <w:t xml:space="preserve">Reich, </w:t>
      </w:r>
      <w:r w:rsidRPr="004B527F">
        <w:rPr>
          <w:szCs w:val="22"/>
        </w:rPr>
        <w:t>Hans H.</w:t>
      </w:r>
      <w:r>
        <w:rPr>
          <w:szCs w:val="22"/>
        </w:rPr>
        <w:t xml:space="preserve"> </w:t>
      </w:r>
      <w:r w:rsidRPr="004B527F">
        <w:rPr>
          <w:szCs w:val="22"/>
        </w:rPr>
        <w:t xml:space="preserve">(2009), </w:t>
      </w:r>
      <w:r w:rsidRPr="00554FE0">
        <w:rPr>
          <w:i/>
          <w:szCs w:val="22"/>
        </w:rPr>
        <w:t xml:space="preserve">Zweisprachige Kinder. Sprachenaneignung und sprachliche Fortschritte im Kindergartenalter. </w:t>
      </w:r>
      <w:r w:rsidRPr="004B527F">
        <w:rPr>
          <w:szCs w:val="22"/>
        </w:rPr>
        <w:t>M</w:t>
      </w:r>
      <w:r>
        <w:rPr>
          <w:szCs w:val="22"/>
        </w:rPr>
        <w:t>ünster</w:t>
      </w:r>
      <w:r w:rsidRPr="004B527F">
        <w:rPr>
          <w:szCs w:val="22"/>
        </w:rPr>
        <w:t>.</w:t>
      </w:r>
    </w:p>
    <w:p w:rsidR="0081458B" w:rsidRPr="00635F7E" w:rsidRDefault="0081458B" w:rsidP="0081458B">
      <w:pPr>
        <w:jc w:val="both"/>
        <w:rPr>
          <w:sz w:val="24"/>
        </w:rPr>
      </w:pPr>
    </w:p>
    <w:p w:rsidR="0081458B" w:rsidRDefault="0081458B" w:rsidP="0081458B">
      <w:pPr>
        <w:jc w:val="both"/>
        <w:rPr>
          <w:sz w:val="18"/>
        </w:rPr>
      </w:pPr>
    </w:p>
    <w:p w:rsidR="0081458B" w:rsidRPr="0043755C" w:rsidRDefault="0081458B" w:rsidP="0081458B">
      <w:pPr>
        <w:rPr>
          <w:i/>
        </w:rPr>
      </w:pPr>
    </w:p>
    <w:p w:rsidR="00573375" w:rsidRDefault="00573375" w:rsidP="00304463">
      <w:pPr>
        <w:jc w:val="center"/>
      </w:pPr>
    </w:p>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Default="00573375" w:rsidP="00573375"/>
    <w:p w:rsidR="002B5B26" w:rsidRDefault="002B5B26"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bookmarkStart w:id="0" w:name="_GoBack"/>
      <w:bookmarkEnd w:id="0"/>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3C" w:rsidRDefault="00BD103C">
      <w:r>
        <w:separator/>
      </w:r>
    </w:p>
  </w:endnote>
  <w:endnote w:type="continuationSeparator" w:id="0">
    <w:p w:rsidR="00BD103C" w:rsidRDefault="00BD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auto"/>
    <w:pitch w:val="variable"/>
    <w:sig w:usb0="00000001" w:usb1="5000204B"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55329" w:rsidRPr="00B55329">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VNegIAAPUEAAAOAAAAZHJzL2Uyb0RvYy54bWysVF1v0zAUfUfiP1h+b/OxZG2ipdO2UoQ0&#10;YGLwA1zHaawltrHdpgPx37m+/VgLPCBEHhI7vj4+955zfXW97TuyEdZJrSqajGNKhOK6lmpV0S+f&#10;F6MpJc4zVbNOK1HRZ+Ho9ez1q6vBlCLVre5qYQmAKFcOpqKt96aMIsdb0TM31kYoWGy07ZmHqV1F&#10;tWUDoPddlMbxZTRoWxuruXAO/s53i3SG+E0juP/YNE540lUUuHl8W3wvwzuaXbFyZZlpJd/TYP/A&#10;omdSwaFHqDnzjKyt/A2ql9xqpxs/5rqPdNNILjAHyCaJf8nmsWVGYC5QHGeOZXL/D5Z/2DxYIuuK&#10;5nlBiWI9iPRJ8NYL/kSKUJ/BuBLCHs2DDRk6c6/5kyNK37VMrcSNtXpoBauBVRLio7MNYeJgK1kO&#10;73UN4GztNZZq29g+AEIRyBYVeT4qIraecPiZZXF6MaGEw1KW5OlFiiew8rDZWOffCt2TMKioBcER&#10;nG3unQ9kWHkIQfK6k/VCdh1O7Gp511myYWCOBT57dHcaBlwAK2wIrFDU70WSZvFtWowWl9PJKFtk&#10;+aiYxNNRnBS3xWWcFdl88SMQSbKylXUt1L1U4mCwJPs7AfdW31kDLUaGihZ5mmOOZyzdaTIxPn9K&#10;ppce+q2TfUWnxyBWBv3eqBq7wTPZ7cbROX2sJtTg8MWqoNpB4J1R/Ha5RTuhFYL4S10/g/xWgzzQ&#10;gXBXwKDV9hslA/RdRd3XNbOCku6dAgsVCWgOjYqTLJ+kMLGnK8vTFaY4QFXUU7Ib3vldc6+NlasW&#10;TkqwVErfgO0aiZZ4YbU3K/QW5rS/B0Lzns4x6uW2mv0EAAD//wMAUEsDBBQABgAIAAAAIQCjBa3V&#10;4AAAAAwBAAAPAAAAZHJzL2Rvd25yZXYueG1sTI9BT8MwDIXvSPyHyEjcWEK3FlqaTghpJ+DAhsTV&#10;a7y2oklKk27l3+Od2M32e3r+XrmebS+ONIbOOw33CwWCXO1N5xoNn7vN3SOIENEZ7L0jDb8UYF1d&#10;X5VYGH9yH3TcxkZwiAsFamhjHAopQ92SxbDwAznWDn60GHkdG2lGPHG47WWiVCYtdo4/tDjQS0v1&#10;93ayGjBbmZ/3w/Jt9zplmDez2qRfSuvbm/n5CUSkOf6b4YzP6FAx095PzgTRa8gUV4l8X2VJCuLs&#10;SPIliD0PafKQg6xKeVmi+gMAAP//AwBQSwECLQAUAAYACAAAACEAtoM4kv4AAADhAQAAEwAAAAAA&#10;AAAAAAAAAAAAAAAAW0NvbnRlbnRfVHlwZXNdLnhtbFBLAQItABQABgAIAAAAIQA4/SH/1gAAAJQB&#10;AAALAAAAAAAAAAAAAAAAAC8BAABfcmVscy8ucmVsc1BLAQItABQABgAIAAAAIQBwccVNegIAAPUE&#10;AAAOAAAAAAAAAAAAAAAAAC4CAABkcnMvZTJvRG9jLnhtbFBLAQItABQABgAIAAAAIQCjBa3V4AAA&#10;AAwBAAAPAAAAAAAAAAAAAAAAANQEAABkcnMvZG93bnJldi54bWxQSwUGAAAAAAQABADzAAAA4QUA&#10;AA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55329" w:rsidRPr="00B55329">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BD103C">
          <w:rPr>
            <w:rFonts w:ascii="Times New Roman" w:eastAsia="MS Mincho" w:hAnsi="Times New Roman"/>
            <w:sz w:val="24"/>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11" ShapeID="_x0000_s2049" DrawAspect="Content" ObjectID="_1619941320"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3C" w:rsidRDefault="00BD103C">
      <w:r>
        <w:separator/>
      </w:r>
    </w:p>
  </w:footnote>
  <w:footnote w:type="continuationSeparator" w:id="0">
    <w:p w:rsidR="00BD103C" w:rsidRDefault="00BD1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BD05E7E"/>
    <w:multiLevelType w:val="hybridMultilevel"/>
    <w:tmpl w:val="93F82BB0"/>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8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1458B"/>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0751"/>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BC7"/>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329"/>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03C"/>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458B"/>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chn"/>
    <w:autoRedefine/>
    <w:qFormat/>
    <w:rsid w:val="0081458B"/>
    <w:pPr>
      <w:keepNext/>
      <w:spacing w:before="240" w:after="60"/>
      <w:jc w:val="both"/>
      <w:outlineLvl w:val="0"/>
    </w:pPr>
    <w:rPr>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rPr>
      <w:sz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81458B"/>
    <w:rPr>
      <w:rFonts w:ascii="PT Sans" w:eastAsiaTheme="minorEastAsia" w:hAnsi="PT Sans" w:cs="Times New Roman"/>
      <w:b/>
      <w:color w:val="4F81BD" w:themeColor="accent1"/>
      <w:kern w:val="32"/>
      <w:sz w:val="28"/>
      <w:szCs w:val="28"/>
      <w:lang w:val="de-DE" w:eastAsia="de-DE"/>
    </w:rPr>
  </w:style>
  <w:style w:type="paragraph" w:styleId="Titel">
    <w:name w:val="Title"/>
    <w:basedOn w:val="Standard"/>
    <w:link w:val="TitelZchn"/>
    <w:autoRedefine/>
    <w:qFormat/>
    <w:rsid w:val="0081458B"/>
    <w:pPr>
      <w:spacing w:before="240" w:after="60"/>
      <w:outlineLvl w:val="0"/>
    </w:pPr>
    <w:rPr>
      <w:rFonts w:ascii="PT Serif" w:eastAsia="MS Mincho" w:hAnsi="PT Serif"/>
      <w:color w:val="4F81BD" w:themeColor="accent1"/>
      <w:kern w:val="28"/>
      <w:sz w:val="36"/>
      <w:szCs w:val="36"/>
    </w:rPr>
  </w:style>
  <w:style w:type="character" w:customStyle="1" w:styleId="TitelZchn">
    <w:name w:val="Titel Zchn"/>
    <w:basedOn w:val="Absatz-Standardschriftart"/>
    <w:link w:val="Titel"/>
    <w:rsid w:val="0081458B"/>
    <w:rPr>
      <w:rFonts w:ascii="PT Serif" w:eastAsia="MS Mincho" w:hAnsi="PT Serif" w:cs="Times New Roman"/>
      <w:color w:val="4F81BD" w:themeColor="accent1"/>
      <w:kern w:val="28"/>
      <w:sz w:val="36"/>
      <w:szCs w:val="3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458B"/>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chn"/>
    <w:autoRedefine/>
    <w:qFormat/>
    <w:rsid w:val="0081458B"/>
    <w:pPr>
      <w:keepNext/>
      <w:spacing w:before="240" w:after="60"/>
      <w:jc w:val="both"/>
      <w:outlineLvl w:val="0"/>
    </w:pPr>
    <w:rPr>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rPr>
      <w:sz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81458B"/>
    <w:rPr>
      <w:rFonts w:ascii="PT Sans" w:eastAsiaTheme="minorEastAsia" w:hAnsi="PT Sans" w:cs="Times New Roman"/>
      <w:b/>
      <w:color w:val="4F81BD" w:themeColor="accent1"/>
      <w:kern w:val="32"/>
      <w:sz w:val="28"/>
      <w:szCs w:val="28"/>
      <w:lang w:val="de-DE" w:eastAsia="de-DE"/>
    </w:rPr>
  </w:style>
  <w:style w:type="paragraph" w:styleId="Titel">
    <w:name w:val="Title"/>
    <w:basedOn w:val="Standard"/>
    <w:link w:val="TitelZchn"/>
    <w:autoRedefine/>
    <w:qFormat/>
    <w:rsid w:val="0081458B"/>
    <w:pPr>
      <w:spacing w:before="240" w:after="60"/>
      <w:outlineLvl w:val="0"/>
    </w:pPr>
    <w:rPr>
      <w:rFonts w:ascii="PT Serif" w:eastAsia="MS Mincho" w:hAnsi="PT Serif"/>
      <w:color w:val="4F81BD" w:themeColor="accent1"/>
      <w:kern w:val="28"/>
      <w:sz w:val="36"/>
      <w:szCs w:val="36"/>
    </w:rPr>
  </w:style>
  <w:style w:type="character" w:customStyle="1" w:styleId="TitelZchn">
    <w:name w:val="Titel Zchn"/>
    <w:basedOn w:val="Absatz-Standardschriftart"/>
    <w:link w:val="Titel"/>
    <w:rsid w:val="0081458B"/>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C698-D272-4D62-A0F8-0003079D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JAUK Gudrun</cp:lastModifiedBy>
  <cp:revision>3</cp:revision>
  <cp:lastPrinted>2019-04-08T12:43:00Z</cp:lastPrinted>
  <dcterms:created xsi:type="dcterms:W3CDTF">2019-04-09T17:15:00Z</dcterms:created>
  <dcterms:modified xsi:type="dcterms:W3CDTF">2019-05-21T08:56:00Z</dcterms:modified>
</cp:coreProperties>
</file>