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329" w:rsidRDefault="00B55329" w:rsidP="0081458B">
      <w:pPr>
        <w:pStyle w:val="Titel"/>
      </w:pPr>
    </w:p>
    <w:p w:rsidR="0081458B" w:rsidRPr="002C71F7" w:rsidRDefault="0081458B" w:rsidP="0081458B">
      <w:pPr>
        <w:pStyle w:val="Titel"/>
      </w:pPr>
      <w:r>
        <w:t>B 1.1 The language socialisation of bilingual children upon transition from nursery to primary school</w:t>
      </w:r>
    </w:p>
    <w:p w:rsidR="0081458B" w:rsidRPr="002C71F7" w:rsidRDefault="0081458B" w:rsidP="0081458B">
      <w:pPr>
        <w:rPr>
          <w:color w:val="4F81BD" w:themeColor="accent1"/>
          <w:sz w:val="24"/>
        </w:rPr>
      </w:pPr>
      <w:r>
        <w:rPr>
          <w:color w:val="4F81BD" w:themeColor="accent1"/>
          <w:sz w:val="24"/>
        </w:rPr>
        <w:t xml:space="preserve">Verena </w:t>
      </w:r>
      <w:proofErr w:type="spellStart"/>
      <w:r>
        <w:rPr>
          <w:color w:val="4F81BD" w:themeColor="accent1"/>
          <w:sz w:val="24"/>
        </w:rPr>
        <w:t>Plutzar</w:t>
      </w:r>
      <w:proofErr w:type="spellEnd"/>
    </w:p>
    <w:p w:rsidR="0081458B" w:rsidRPr="00554FE0" w:rsidRDefault="0081458B" w:rsidP="0081458B"/>
    <w:p w:rsidR="0081458B" w:rsidRDefault="0081458B" w:rsidP="0081458B">
      <w:pPr>
        <w:jc w:val="both"/>
      </w:pPr>
      <w:r>
        <w:t xml:space="preserve">A study conducted in Hamburg from 2001 to 2004 explored language development opportunities in nurseries in the context of migration-related bilingualism and multilingualism (Reich 2009). The study documented language development in German and in the languages spoken at home for just under 60 children. These data provide information on average language development for children who are not receiving special support and who tend to be socially and economically disadvantaged. </w:t>
      </w:r>
    </w:p>
    <w:p w:rsidR="0081458B" w:rsidRDefault="0081458B" w:rsidP="0081458B">
      <w:pPr>
        <w:jc w:val="both"/>
      </w:pPr>
    </w:p>
    <w:p w:rsidR="0081458B" w:rsidRPr="00444622" w:rsidRDefault="0081458B" w:rsidP="0081458B">
      <w:pPr>
        <w:jc w:val="both"/>
      </w:pPr>
      <w:r>
        <w:t>The study shows that attending nursery does not guarantee that bilingual children will find it easy to cope with the transition to a school with a monolingual focus. Four findings are central to the question of how we can support children who are multilingual as a result of their migration background upon transition from nursery to school:</w:t>
      </w:r>
    </w:p>
    <w:p w:rsidR="0081458B" w:rsidRPr="00444622" w:rsidRDefault="0081458B" w:rsidP="0081458B">
      <w:pPr>
        <w:pStyle w:val="Listenabsatz"/>
        <w:numPr>
          <w:ilvl w:val="0"/>
          <w:numId w:val="3"/>
        </w:numPr>
        <w:jc w:val="both"/>
      </w:pPr>
      <w:r>
        <w:t xml:space="preserve">The children's achievements were remarkable: after around two years of nursery, they are able to operate in German in the same way and at the same level as in the language they have been acquiring since their birth. </w:t>
      </w:r>
    </w:p>
    <w:p w:rsidR="0081458B" w:rsidRPr="00444622" w:rsidRDefault="0081458B" w:rsidP="0081458B">
      <w:pPr>
        <w:pStyle w:val="Listenabsatz"/>
        <w:numPr>
          <w:ilvl w:val="0"/>
          <w:numId w:val="3"/>
        </w:numPr>
        <w:jc w:val="both"/>
      </w:pPr>
      <w:r>
        <w:t xml:space="preserve">However: from the school's point of view, these achievements are not satisfactory, as the average German skills acquired do not meet the monolingual standards of the German-language school. They represent merely the minimum language requirements for school readiness. The children therefore tend to be faced with very challenging conditions for starting school. </w:t>
      </w:r>
    </w:p>
    <w:p w:rsidR="0081458B" w:rsidRDefault="0081458B" w:rsidP="0081458B">
      <w:pPr>
        <w:pStyle w:val="Listenabsatz"/>
        <w:numPr>
          <w:ilvl w:val="0"/>
          <w:numId w:val="3"/>
        </w:numPr>
        <w:jc w:val="both"/>
      </w:pPr>
      <w:r>
        <w:t xml:space="preserve">The study also found that the progress of many five-year-old and six-year-old children in the languages spoken at home slowed. Some ceased to progress at all and in certain cases there was even a regression. The language spoken at home, which had previously made up for the second language, German, was no longer necessarily able to fulfil that function. </w:t>
      </w:r>
    </w:p>
    <w:p w:rsidR="0081458B" w:rsidRDefault="0081458B" w:rsidP="0081458B">
      <w:pPr>
        <w:pStyle w:val="Listenabsatz"/>
        <w:numPr>
          <w:ilvl w:val="0"/>
          <w:numId w:val="3"/>
        </w:numPr>
        <w:jc w:val="both"/>
      </w:pPr>
      <w:r>
        <w:t xml:space="preserve">In situations of bilingualism, the parallel between age and language acquisition level is no longer a given. </w:t>
      </w:r>
    </w:p>
    <w:p w:rsidR="0081458B" w:rsidRDefault="0081458B" w:rsidP="0081458B">
      <w:pPr>
        <w:jc w:val="both"/>
      </w:pPr>
    </w:p>
    <w:p w:rsidR="0081458B" w:rsidRPr="00083A17" w:rsidRDefault="0081458B" w:rsidP="0081458B">
      <w:pPr>
        <w:jc w:val="both"/>
      </w:pPr>
      <w:r>
        <w:t>Reich (2009) writes that</w:t>
      </w:r>
    </w:p>
    <w:p w:rsidR="0081458B" w:rsidRPr="002C71F7" w:rsidRDefault="0081458B" w:rsidP="0081458B">
      <w:pPr>
        <w:ind w:left="708"/>
        <w:jc w:val="both"/>
        <w:rPr>
          <w:i/>
        </w:rPr>
      </w:pPr>
      <w:r>
        <w:rPr>
          <w:i/>
        </w:rPr>
        <w:t xml:space="preserve">Die </w:t>
      </w:r>
      <w:proofErr w:type="spellStart"/>
      <w:r>
        <w:rPr>
          <w:i/>
        </w:rPr>
        <w:t>Aneignung</w:t>
      </w:r>
      <w:proofErr w:type="spellEnd"/>
      <w:r>
        <w:rPr>
          <w:i/>
        </w:rPr>
        <w:t xml:space="preserve"> der </w:t>
      </w:r>
      <w:proofErr w:type="spellStart"/>
      <w:r>
        <w:rPr>
          <w:i/>
        </w:rPr>
        <w:t>Zweisprache</w:t>
      </w:r>
      <w:proofErr w:type="spellEnd"/>
      <w:r>
        <w:rPr>
          <w:i/>
        </w:rPr>
        <w:t xml:space="preserve"> </w:t>
      </w:r>
      <w:proofErr w:type="spellStart"/>
      <w:r>
        <w:rPr>
          <w:i/>
        </w:rPr>
        <w:t>braucht</w:t>
      </w:r>
      <w:proofErr w:type="spellEnd"/>
      <w:r>
        <w:rPr>
          <w:i/>
        </w:rPr>
        <w:t xml:space="preserve"> Zeit! So </w:t>
      </w:r>
      <w:proofErr w:type="spellStart"/>
      <w:r>
        <w:rPr>
          <w:i/>
        </w:rPr>
        <w:t>steht</w:t>
      </w:r>
      <w:proofErr w:type="spellEnd"/>
      <w:r>
        <w:rPr>
          <w:i/>
        </w:rPr>
        <w:t xml:space="preserve"> </w:t>
      </w:r>
      <w:proofErr w:type="spellStart"/>
      <w:r>
        <w:rPr>
          <w:i/>
        </w:rPr>
        <w:t>sie</w:t>
      </w:r>
      <w:proofErr w:type="spellEnd"/>
      <w:r>
        <w:rPr>
          <w:i/>
        </w:rPr>
        <w:t xml:space="preserve"> </w:t>
      </w:r>
      <w:proofErr w:type="spellStart"/>
      <w:r>
        <w:rPr>
          <w:i/>
        </w:rPr>
        <w:t>dem</w:t>
      </w:r>
      <w:proofErr w:type="spellEnd"/>
      <w:r>
        <w:rPr>
          <w:i/>
        </w:rPr>
        <w:t xml:space="preserve"> </w:t>
      </w:r>
      <w:proofErr w:type="spellStart"/>
      <w:r>
        <w:rPr>
          <w:i/>
        </w:rPr>
        <w:t>schon</w:t>
      </w:r>
      <w:proofErr w:type="spellEnd"/>
      <w:r>
        <w:rPr>
          <w:i/>
        </w:rPr>
        <w:t xml:space="preserve"> </w:t>
      </w:r>
      <w:proofErr w:type="spellStart"/>
      <w:r>
        <w:rPr>
          <w:i/>
        </w:rPr>
        <w:t>erreichten</w:t>
      </w:r>
      <w:proofErr w:type="spellEnd"/>
      <w:r>
        <w:rPr>
          <w:i/>
        </w:rPr>
        <w:t xml:space="preserve"> </w:t>
      </w:r>
      <w:proofErr w:type="spellStart"/>
      <w:r>
        <w:rPr>
          <w:i/>
        </w:rPr>
        <w:t>sozialen</w:t>
      </w:r>
      <w:proofErr w:type="spellEnd"/>
      <w:r>
        <w:rPr>
          <w:i/>
        </w:rPr>
        <w:t xml:space="preserve"> und </w:t>
      </w:r>
      <w:proofErr w:type="spellStart"/>
      <w:r>
        <w:rPr>
          <w:i/>
        </w:rPr>
        <w:t>kognitiven</w:t>
      </w:r>
      <w:proofErr w:type="spellEnd"/>
      <w:r>
        <w:rPr>
          <w:i/>
        </w:rPr>
        <w:t xml:space="preserve"> </w:t>
      </w:r>
      <w:proofErr w:type="spellStart"/>
      <w:r>
        <w:rPr>
          <w:i/>
        </w:rPr>
        <w:t>Entwicklungsstand</w:t>
      </w:r>
      <w:proofErr w:type="spellEnd"/>
      <w:r>
        <w:rPr>
          <w:i/>
        </w:rPr>
        <w:t xml:space="preserve"> des </w:t>
      </w:r>
      <w:proofErr w:type="spellStart"/>
      <w:r>
        <w:rPr>
          <w:i/>
        </w:rPr>
        <w:t>Kindes</w:t>
      </w:r>
      <w:proofErr w:type="spellEnd"/>
      <w:r>
        <w:rPr>
          <w:i/>
        </w:rPr>
        <w:t xml:space="preserve"> </w:t>
      </w:r>
      <w:proofErr w:type="spellStart"/>
      <w:r>
        <w:rPr>
          <w:i/>
        </w:rPr>
        <w:t>unter</w:t>
      </w:r>
      <w:proofErr w:type="spellEnd"/>
      <w:r>
        <w:rPr>
          <w:i/>
        </w:rPr>
        <w:t xml:space="preserve"> </w:t>
      </w:r>
      <w:proofErr w:type="spellStart"/>
      <w:r>
        <w:rPr>
          <w:i/>
        </w:rPr>
        <w:t>Umständen</w:t>
      </w:r>
      <w:proofErr w:type="spellEnd"/>
      <w:r>
        <w:rPr>
          <w:i/>
        </w:rPr>
        <w:t xml:space="preserve"> </w:t>
      </w:r>
      <w:proofErr w:type="spellStart"/>
      <w:r>
        <w:rPr>
          <w:i/>
        </w:rPr>
        <w:t>für</w:t>
      </w:r>
      <w:proofErr w:type="spellEnd"/>
      <w:r>
        <w:rPr>
          <w:i/>
        </w:rPr>
        <w:t xml:space="preserve"> </w:t>
      </w:r>
      <w:proofErr w:type="spellStart"/>
      <w:r>
        <w:rPr>
          <w:i/>
        </w:rPr>
        <w:t>längere</w:t>
      </w:r>
      <w:proofErr w:type="spellEnd"/>
      <w:r>
        <w:rPr>
          <w:i/>
        </w:rPr>
        <w:t xml:space="preserve"> Zeit </w:t>
      </w:r>
      <w:proofErr w:type="spellStart"/>
      <w:r>
        <w:rPr>
          <w:i/>
        </w:rPr>
        <w:t>nicht</w:t>
      </w:r>
      <w:proofErr w:type="spellEnd"/>
      <w:r>
        <w:rPr>
          <w:i/>
        </w:rPr>
        <w:t xml:space="preserve"> </w:t>
      </w:r>
      <w:proofErr w:type="spellStart"/>
      <w:r>
        <w:rPr>
          <w:i/>
        </w:rPr>
        <w:t>als</w:t>
      </w:r>
      <w:proofErr w:type="spellEnd"/>
      <w:r>
        <w:rPr>
          <w:i/>
        </w:rPr>
        <w:t xml:space="preserve"> </w:t>
      </w:r>
      <w:proofErr w:type="spellStart"/>
      <w:r>
        <w:rPr>
          <w:i/>
        </w:rPr>
        <w:t>vollgültiges</w:t>
      </w:r>
      <w:proofErr w:type="spellEnd"/>
      <w:r>
        <w:rPr>
          <w:i/>
        </w:rPr>
        <w:t xml:space="preserve"> </w:t>
      </w:r>
      <w:proofErr w:type="spellStart"/>
      <w:r>
        <w:rPr>
          <w:i/>
        </w:rPr>
        <w:t>Ausdrucksmittel</w:t>
      </w:r>
      <w:proofErr w:type="spellEnd"/>
      <w:r>
        <w:rPr>
          <w:i/>
        </w:rPr>
        <w:t xml:space="preserve"> </w:t>
      </w:r>
      <w:proofErr w:type="spellStart"/>
      <w:r>
        <w:rPr>
          <w:i/>
        </w:rPr>
        <w:t>zur</w:t>
      </w:r>
      <w:proofErr w:type="spellEnd"/>
      <w:r>
        <w:rPr>
          <w:i/>
        </w:rPr>
        <w:t xml:space="preserve"> </w:t>
      </w:r>
      <w:proofErr w:type="spellStart"/>
      <w:r>
        <w:rPr>
          <w:i/>
        </w:rPr>
        <w:t>Verfügung</w:t>
      </w:r>
      <w:proofErr w:type="spellEnd"/>
      <w:r>
        <w:rPr>
          <w:i/>
        </w:rPr>
        <w:t xml:space="preserve">. </w:t>
      </w:r>
      <w:bookmarkStart w:id="0" w:name="_GoBack"/>
      <w:bookmarkEnd w:id="0"/>
    </w:p>
    <w:p w:rsidR="0081458B" w:rsidRPr="002C71F7" w:rsidRDefault="0081458B" w:rsidP="0081458B">
      <w:pPr>
        <w:ind w:left="708"/>
        <w:jc w:val="both"/>
        <w:rPr>
          <w:i/>
        </w:rPr>
      </w:pPr>
      <w:r>
        <w:rPr>
          <w:i/>
        </w:rPr>
        <w:t xml:space="preserve">Das </w:t>
      </w:r>
      <w:proofErr w:type="spellStart"/>
      <w:r>
        <w:rPr>
          <w:i/>
        </w:rPr>
        <w:t>ist</w:t>
      </w:r>
      <w:proofErr w:type="spellEnd"/>
      <w:r>
        <w:rPr>
          <w:i/>
        </w:rPr>
        <w:t xml:space="preserve"> </w:t>
      </w:r>
      <w:proofErr w:type="spellStart"/>
      <w:r>
        <w:rPr>
          <w:i/>
        </w:rPr>
        <w:t>nicht</w:t>
      </w:r>
      <w:proofErr w:type="spellEnd"/>
      <w:r>
        <w:rPr>
          <w:i/>
        </w:rPr>
        <w:t xml:space="preserve"> </w:t>
      </w:r>
      <w:proofErr w:type="spellStart"/>
      <w:r>
        <w:rPr>
          <w:i/>
        </w:rPr>
        <w:t>tragisch</w:t>
      </w:r>
      <w:proofErr w:type="spellEnd"/>
      <w:r>
        <w:rPr>
          <w:i/>
        </w:rPr>
        <w:t xml:space="preserve">, </w:t>
      </w:r>
      <w:proofErr w:type="spellStart"/>
      <w:r>
        <w:rPr>
          <w:i/>
        </w:rPr>
        <w:t>solange</w:t>
      </w:r>
      <w:proofErr w:type="spellEnd"/>
      <w:r>
        <w:rPr>
          <w:i/>
        </w:rPr>
        <w:t xml:space="preserve"> die </w:t>
      </w:r>
      <w:proofErr w:type="spellStart"/>
      <w:r>
        <w:rPr>
          <w:i/>
        </w:rPr>
        <w:t>für</w:t>
      </w:r>
      <w:proofErr w:type="spellEnd"/>
      <w:r>
        <w:rPr>
          <w:i/>
        </w:rPr>
        <w:t xml:space="preserve"> </w:t>
      </w:r>
      <w:proofErr w:type="spellStart"/>
      <w:r>
        <w:rPr>
          <w:i/>
        </w:rPr>
        <w:t>eine</w:t>
      </w:r>
      <w:proofErr w:type="spellEnd"/>
      <w:r>
        <w:rPr>
          <w:i/>
        </w:rPr>
        <w:t xml:space="preserve"> </w:t>
      </w:r>
      <w:proofErr w:type="spellStart"/>
      <w:r>
        <w:rPr>
          <w:i/>
        </w:rPr>
        <w:t>altersgerechte</w:t>
      </w:r>
      <w:proofErr w:type="spellEnd"/>
      <w:r>
        <w:rPr>
          <w:i/>
        </w:rPr>
        <w:t xml:space="preserve"> </w:t>
      </w:r>
      <w:proofErr w:type="spellStart"/>
      <w:r>
        <w:rPr>
          <w:i/>
        </w:rPr>
        <w:t>Weiterentwicklung</w:t>
      </w:r>
      <w:proofErr w:type="spellEnd"/>
      <w:r>
        <w:rPr>
          <w:i/>
        </w:rPr>
        <w:t xml:space="preserve"> des </w:t>
      </w:r>
      <w:proofErr w:type="spellStart"/>
      <w:r>
        <w:rPr>
          <w:i/>
        </w:rPr>
        <w:t>Kindes</w:t>
      </w:r>
      <w:proofErr w:type="spellEnd"/>
      <w:r>
        <w:rPr>
          <w:i/>
        </w:rPr>
        <w:t xml:space="preserve"> </w:t>
      </w:r>
      <w:proofErr w:type="spellStart"/>
      <w:r>
        <w:rPr>
          <w:i/>
        </w:rPr>
        <w:t>nötigen</w:t>
      </w:r>
      <w:proofErr w:type="spellEnd"/>
      <w:r>
        <w:rPr>
          <w:i/>
        </w:rPr>
        <w:t xml:space="preserve"> Impulse </w:t>
      </w:r>
      <w:proofErr w:type="spellStart"/>
      <w:r>
        <w:rPr>
          <w:i/>
        </w:rPr>
        <w:t>im</w:t>
      </w:r>
      <w:proofErr w:type="spellEnd"/>
      <w:r>
        <w:rPr>
          <w:i/>
        </w:rPr>
        <w:t xml:space="preserve"> Medium der </w:t>
      </w:r>
      <w:proofErr w:type="spellStart"/>
      <w:r>
        <w:rPr>
          <w:i/>
        </w:rPr>
        <w:t>anderen</w:t>
      </w:r>
      <w:proofErr w:type="spellEnd"/>
      <w:r>
        <w:rPr>
          <w:i/>
        </w:rPr>
        <w:t xml:space="preserve">, der </w:t>
      </w:r>
      <w:proofErr w:type="spellStart"/>
      <w:r>
        <w:rPr>
          <w:i/>
        </w:rPr>
        <w:t>Erstsprache</w:t>
      </w:r>
      <w:proofErr w:type="spellEnd"/>
      <w:r>
        <w:rPr>
          <w:i/>
        </w:rPr>
        <w:t xml:space="preserve"> </w:t>
      </w:r>
      <w:proofErr w:type="spellStart"/>
      <w:r>
        <w:rPr>
          <w:i/>
        </w:rPr>
        <w:t>vermittelt</w:t>
      </w:r>
      <w:proofErr w:type="spellEnd"/>
      <w:r>
        <w:rPr>
          <w:i/>
        </w:rPr>
        <w:t xml:space="preserve"> </w:t>
      </w:r>
      <w:proofErr w:type="spellStart"/>
      <w:r>
        <w:rPr>
          <w:i/>
        </w:rPr>
        <w:t>werden</w:t>
      </w:r>
      <w:proofErr w:type="spellEnd"/>
      <w:r>
        <w:rPr>
          <w:i/>
        </w:rPr>
        <w:t xml:space="preserve">. </w:t>
      </w:r>
      <w:proofErr w:type="spellStart"/>
      <w:r>
        <w:rPr>
          <w:i/>
        </w:rPr>
        <w:t>Es</w:t>
      </w:r>
      <w:proofErr w:type="spellEnd"/>
      <w:r>
        <w:rPr>
          <w:i/>
        </w:rPr>
        <w:t xml:space="preserve"> </w:t>
      </w:r>
      <w:proofErr w:type="spellStart"/>
      <w:r>
        <w:rPr>
          <w:i/>
        </w:rPr>
        <w:t>kann</w:t>
      </w:r>
      <w:proofErr w:type="spellEnd"/>
      <w:r>
        <w:rPr>
          <w:i/>
        </w:rPr>
        <w:t xml:space="preserve"> </w:t>
      </w:r>
      <w:proofErr w:type="spellStart"/>
      <w:r>
        <w:rPr>
          <w:i/>
        </w:rPr>
        <w:t>aber</w:t>
      </w:r>
      <w:proofErr w:type="spellEnd"/>
      <w:r>
        <w:rPr>
          <w:i/>
        </w:rPr>
        <w:t xml:space="preserve"> </w:t>
      </w:r>
      <w:proofErr w:type="spellStart"/>
      <w:r>
        <w:rPr>
          <w:i/>
        </w:rPr>
        <w:t>zum</w:t>
      </w:r>
      <w:proofErr w:type="spellEnd"/>
      <w:r>
        <w:rPr>
          <w:i/>
        </w:rPr>
        <w:t xml:space="preserve"> Problem </w:t>
      </w:r>
      <w:proofErr w:type="spellStart"/>
      <w:r>
        <w:rPr>
          <w:i/>
        </w:rPr>
        <w:t>werden</w:t>
      </w:r>
      <w:proofErr w:type="spellEnd"/>
      <w:r>
        <w:rPr>
          <w:i/>
        </w:rPr>
        <w:t xml:space="preserve">, </w:t>
      </w:r>
      <w:proofErr w:type="spellStart"/>
      <w:r>
        <w:rPr>
          <w:i/>
        </w:rPr>
        <w:t>wenn</w:t>
      </w:r>
      <w:proofErr w:type="spellEnd"/>
      <w:r>
        <w:rPr>
          <w:i/>
        </w:rPr>
        <w:t xml:space="preserve"> </w:t>
      </w:r>
      <w:proofErr w:type="spellStart"/>
      <w:r>
        <w:rPr>
          <w:i/>
        </w:rPr>
        <w:t>diese</w:t>
      </w:r>
      <w:proofErr w:type="spellEnd"/>
      <w:r>
        <w:rPr>
          <w:i/>
        </w:rPr>
        <w:t xml:space="preserve"> Impulse </w:t>
      </w:r>
      <w:proofErr w:type="spellStart"/>
      <w:r>
        <w:rPr>
          <w:i/>
        </w:rPr>
        <w:t>nur</w:t>
      </w:r>
      <w:proofErr w:type="spellEnd"/>
      <w:r>
        <w:rPr>
          <w:i/>
        </w:rPr>
        <w:t xml:space="preserve"> </w:t>
      </w:r>
      <w:proofErr w:type="spellStart"/>
      <w:r>
        <w:rPr>
          <w:i/>
        </w:rPr>
        <w:t>im</w:t>
      </w:r>
      <w:proofErr w:type="spellEnd"/>
      <w:r>
        <w:rPr>
          <w:i/>
        </w:rPr>
        <w:t xml:space="preserve"> Medium der </w:t>
      </w:r>
      <w:proofErr w:type="spellStart"/>
      <w:r>
        <w:rPr>
          <w:i/>
        </w:rPr>
        <w:t>Zweitsprache</w:t>
      </w:r>
      <w:proofErr w:type="spellEnd"/>
      <w:r>
        <w:rPr>
          <w:i/>
        </w:rPr>
        <w:t xml:space="preserve"> </w:t>
      </w:r>
      <w:proofErr w:type="spellStart"/>
      <w:r>
        <w:rPr>
          <w:i/>
        </w:rPr>
        <w:t>verfügbar</w:t>
      </w:r>
      <w:proofErr w:type="spellEnd"/>
      <w:r>
        <w:rPr>
          <w:i/>
        </w:rPr>
        <w:t xml:space="preserve"> </w:t>
      </w:r>
      <w:proofErr w:type="spellStart"/>
      <w:r>
        <w:rPr>
          <w:i/>
        </w:rPr>
        <w:t>sind</w:t>
      </w:r>
      <w:proofErr w:type="spellEnd"/>
      <w:r>
        <w:rPr>
          <w:i/>
        </w:rPr>
        <w:t xml:space="preserve">, </w:t>
      </w:r>
      <w:proofErr w:type="spellStart"/>
      <w:r>
        <w:rPr>
          <w:i/>
        </w:rPr>
        <w:t>wie</w:t>
      </w:r>
      <w:proofErr w:type="spellEnd"/>
      <w:r>
        <w:rPr>
          <w:i/>
        </w:rPr>
        <w:t xml:space="preserve"> dies </w:t>
      </w:r>
      <w:proofErr w:type="spellStart"/>
      <w:r>
        <w:rPr>
          <w:i/>
        </w:rPr>
        <w:t>typischerweise</w:t>
      </w:r>
      <w:proofErr w:type="spellEnd"/>
      <w:r>
        <w:rPr>
          <w:i/>
        </w:rPr>
        <w:t xml:space="preserve"> </w:t>
      </w:r>
      <w:proofErr w:type="spellStart"/>
      <w:r>
        <w:rPr>
          <w:i/>
        </w:rPr>
        <w:t>bei</w:t>
      </w:r>
      <w:proofErr w:type="spellEnd"/>
      <w:r>
        <w:rPr>
          <w:i/>
        </w:rPr>
        <w:t xml:space="preserve"> den </w:t>
      </w:r>
      <w:proofErr w:type="spellStart"/>
      <w:r>
        <w:rPr>
          <w:i/>
        </w:rPr>
        <w:t>Bildungsangeboten</w:t>
      </w:r>
      <w:proofErr w:type="spellEnd"/>
      <w:r>
        <w:rPr>
          <w:i/>
        </w:rPr>
        <w:t xml:space="preserve"> der </w:t>
      </w:r>
      <w:proofErr w:type="spellStart"/>
      <w:r>
        <w:rPr>
          <w:i/>
        </w:rPr>
        <w:t>Kindergärten</w:t>
      </w:r>
      <w:proofErr w:type="spellEnd"/>
      <w:r>
        <w:rPr>
          <w:i/>
        </w:rPr>
        <w:t xml:space="preserve"> [und </w:t>
      </w:r>
      <w:proofErr w:type="spellStart"/>
      <w:r>
        <w:rPr>
          <w:i/>
        </w:rPr>
        <w:t>Schulen</w:t>
      </w:r>
      <w:proofErr w:type="spellEnd"/>
      <w:r>
        <w:rPr>
          <w:i/>
        </w:rPr>
        <w:t xml:space="preserve"> erg. VP] der Fall </w:t>
      </w:r>
      <w:proofErr w:type="spellStart"/>
      <w:r>
        <w:rPr>
          <w:i/>
        </w:rPr>
        <w:t>ist</w:t>
      </w:r>
      <w:proofErr w:type="spellEnd"/>
      <w:r>
        <w:rPr>
          <w:i/>
        </w:rPr>
        <w:t xml:space="preserve">. </w:t>
      </w:r>
      <w:proofErr w:type="spellStart"/>
      <w:r>
        <w:rPr>
          <w:i/>
        </w:rPr>
        <w:t>Es</w:t>
      </w:r>
      <w:proofErr w:type="spellEnd"/>
      <w:r>
        <w:rPr>
          <w:i/>
        </w:rPr>
        <w:t xml:space="preserve"> </w:t>
      </w:r>
      <w:proofErr w:type="spellStart"/>
      <w:r>
        <w:rPr>
          <w:i/>
        </w:rPr>
        <w:t>kann</w:t>
      </w:r>
      <w:proofErr w:type="spellEnd"/>
      <w:r>
        <w:rPr>
          <w:i/>
        </w:rPr>
        <w:t xml:space="preserve"> </w:t>
      </w:r>
      <w:proofErr w:type="spellStart"/>
      <w:r>
        <w:rPr>
          <w:i/>
        </w:rPr>
        <w:t>dann</w:t>
      </w:r>
      <w:proofErr w:type="spellEnd"/>
      <w:r>
        <w:rPr>
          <w:i/>
        </w:rPr>
        <w:t xml:space="preserve"> </w:t>
      </w:r>
      <w:proofErr w:type="spellStart"/>
      <w:r>
        <w:rPr>
          <w:i/>
        </w:rPr>
        <w:t>leicht</w:t>
      </w:r>
      <w:proofErr w:type="spellEnd"/>
      <w:r>
        <w:rPr>
          <w:i/>
        </w:rPr>
        <w:t xml:space="preserve"> </w:t>
      </w:r>
      <w:proofErr w:type="spellStart"/>
      <w:r>
        <w:rPr>
          <w:i/>
        </w:rPr>
        <w:t>zu</w:t>
      </w:r>
      <w:proofErr w:type="spellEnd"/>
      <w:r>
        <w:rPr>
          <w:i/>
        </w:rPr>
        <w:t xml:space="preserve"> </w:t>
      </w:r>
      <w:proofErr w:type="spellStart"/>
      <w:r>
        <w:rPr>
          <w:i/>
        </w:rPr>
        <w:t>Situationen</w:t>
      </w:r>
      <w:proofErr w:type="spellEnd"/>
      <w:r>
        <w:rPr>
          <w:i/>
        </w:rPr>
        <w:t xml:space="preserve"> der </w:t>
      </w:r>
      <w:proofErr w:type="spellStart"/>
      <w:r>
        <w:rPr>
          <w:i/>
        </w:rPr>
        <w:t>sprachlichen</w:t>
      </w:r>
      <w:proofErr w:type="spellEnd"/>
      <w:r>
        <w:rPr>
          <w:i/>
        </w:rPr>
        <w:t xml:space="preserve"> </w:t>
      </w:r>
      <w:proofErr w:type="spellStart"/>
      <w:r>
        <w:rPr>
          <w:i/>
        </w:rPr>
        <w:t>Überforderung</w:t>
      </w:r>
      <w:proofErr w:type="spellEnd"/>
      <w:r>
        <w:rPr>
          <w:i/>
        </w:rPr>
        <w:t xml:space="preserve"> und der </w:t>
      </w:r>
      <w:proofErr w:type="spellStart"/>
      <w:r>
        <w:rPr>
          <w:i/>
        </w:rPr>
        <w:t>kognitiven</w:t>
      </w:r>
      <w:proofErr w:type="spellEnd"/>
      <w:r>
        <w:rPr>
          <w:i/>
        </w:rPr>
        <w:t xml:space="preserve"> </w:t>
      </w:r>
      <w:proofErr w:type="spellStart"/>
      <w:r>
        <w:rPr>
          <w:i/>
        </w:rPr>
        <w:t>Unterforderung</w:t>
      </w:r>
      <w:proofErr w:type="spellEnd"/>
      <w:r>
        <w:rPr>
          <w:i/>
        </w:rPr>
        <w:t xml:space="preserve"> </w:t>
      </w:r>
      <w:proofErr w:type="spellStart"/>
      <w:r>
        <w:rPr>
          <w:i/>
        </w:rPr>
        <w:t>kommen</w:t>
      </w:r>
      <w:proofErr w:type="spellEnd"/>
      <w:r>
        <w:rPr>
          <w:i/>
        </w:rPr>
        <w:t>.</w:t>
      </w:r>
      <w:r>
        <w:rPr>
          <w:i/>
        </w:rPr>
        <w:br/>
        <w:t>[Acquiring a second language takes time. A child may for a while therefore not have full access to that language as a means of expression that is equal to their level of social and cognitive development.</w:t>
      </w:r>
      <w:r>
        <w:rPr>
          <w:i/>
        </w:rPr>
        <w:br/>
        <w:t xml:space="preserve">This is not a serious issue provided the child receives the stimulus they need for age-appropriate development through the medium of their other, first, language. It can, however, become a problem if that stimulus is only available through the medium of the second language, as is typically the case in education at nursery [and school, note by VP]. In such cases, the child may easily face too great a linguistic challenge </w:t>
      </w:r>
      <w:r>
        <w:rPr>
          <w:i/>
        </w:rPr>
        <w:lastRenderedPageBreak/>
        <w:t>and too low a cognitive challenge. (14)</w:t>
      </w:r>
    </w:p>
    <w:p w:rsidR="0081458B" w:rsidRPr="002C71F7" w:rsidRDefault="0081458B" w:rsidP="0081458B">
      <w:pPr>
        <w:ind w:left="708"/>
        <w:jc w:val="both"/>
        <w:rPr>
          <w:sz w:val="24"/>
        </w:rPr>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B55329" w:rsidRDefault="00B55329" w:rsidP="0081458B">
      <w:pPr>
        <w:jc w:val="both"/>
      </w:pPr>
    </w:p>
    <w:p w:rsidR="0081458B" w:rsidRDefault="0081458B" w:rsidP="0081458B">
      <w:pPr>
        <w:jc w:val="both"/>
      </w:pPr>
      <w:r>
        <w:t xml:space="preserve">In other words, it is important that the languages bilingual children speak at home are integrated into the education process, as this is the only way to enable bilingual children to harness their linguistic repertoire and receive stimuli in the language of the home as well. Children need both for their linguistic and cognitive development. Making this possible is particularly important upon transition from nursery to school. </w:t>
      </w:r>
    </w:p>
    <w:p w:rsidR="009B4BC7" w:rsidRDefault="009B4BC7" w:rsidP="0081458B">
      <w:pPr>
        <w:pStyle w:val="berschrift1"/>
      </w:pPr>
    </w:p>
    <w:p w:rsidR="0081458B" w:rsidRPr="002C71F7" w:rsidRDefault="0081458B" w:rsidP="0081458B">
      <w:pPr>
        <w:pStyle w:val="berschrift1"/>
      </w:pPr>
      <w:r>
        <w:t>Bibliography</w:t>
      </w:r>
    </w:p>
    <w:p w:rsidR="0081458B" w:rsidRPr="004B527F" w:rsidRDefault="0081458B" w:rsidP="0081458B">
      <w:pPr>
        <w:jc w:val="both"/>
        <w:rPr>
          <w:szCs w:val="22"/>
        </w:rPr>
      </w:pPr>
      <w:r>
        <w:t xml:space="preserve">Reich, Hans H. (2009), </w:t>
      </w:r>
      <w:proofErr w:type="spellStart"/>
      <w:r>
        <w:rPr>
          <w:i/>
          <w:szCs w:val="22"/>
        </w:rPr>
        <w:t>Zweisprachige</w:t>
      </w:r>
      <w:proofErr w:type="spellEnd"/>
      <w:r>
        <w:rPr>
          <w:i/>
          <w:szCs w:val="22"/>
        </w:rPr>
        <w:t xml:space="preserve"> Kinder. </w:t>
      </w:r>
      <w:proofErr w:type="spellStart"/>
      <w:r>
        <w:rPr>
          <w:i/>
          <w:szCs w:val="22"/>
        </w:rPr>
        <w:t>Sprachenaneignung</w:t>
      </w:r>
      <w:proofErr w:type="spellEnd"/>
      <w:r>
        <w:rPr>
          <w:i/>
          <w:szCs w:val="22"/>
        </w:rPr>
        <w:t xml:space="preserve"> und </w:t>
      </w:r>
      <w:proofErr w:type="spellStart"/>
      <w:r>
        <w:rPr>
          <w:i/>
          <w:szCs w:val="22"/>
        </w:rPr>
        <w:t>sprachliche</w:t>
      </w:r>
      <w:proofErr w:type="spellEnd"/>
      <w:r>
        <w:rPr>
          <w:i/>
          <w:szCs w:val="22"/>
        </w:rPr>
        <w:t xml:space="preserve"> </w:t>
      </w:r>
      <w:proofErr w:type="spellStart"/>
      <w:r>
        <w:rPr>
          <w:i/>
          <w:szCs w:val="22"/>
        </w:rPr>
        <w:t>Fortschritte</w:t>
      </w:r>
      <w:proofErr w:type="spellEnd"/>
      <w:r>
        <w:rPr>
          <w:i/>
          <w:szCs w:val="22"/>
        </w:rPr>
        <w:t xml:space="preserve"> </w:t>
      </w:r>
      <w:proofErr w:type="spellStart"/>
      <w:r>
        <w:rPr>
          <w:i/>
          <w:szCs w:val="22"/>
        </w:rPr>
        <w:t>im</w:t>
      </w:r>
      <w:proofErr w:type="spellEnd"/>
      <w:r>
        <w:rPr>
          <w:i/>
          <w:szCs w:val="22"/>
        </w:rPr>
        <w:t xml:space="preserve"> </w:t>
      </w:r>
      <w:proofErr w:type="spellStart"/>
      <w:r>
        <w:rPr>
          <w:i/>
          <w:szCs w:val="22"/>
        </w:rPr>
        <w:t>Kindergartenalter</w:t>
      </w:r>
      <w:proofErr w:type="spellEnd"/>
      <w:r>
        <w:rPr>
          <w:i/>
          <w:szCs w:val="22"/>
        </w:rPr>
        <w:t xml:space="preserve">. </w:t>
      </w:r>
      <w:r>
        <w:t>Münster.</w:t>
      </w:r>
    </w:p>
    <w:p w:rsidR="0081458B" w:rsidRPr="00635F7E" w:rsidRDefault="0081458B" w:rsidP="0081458B">
      <w:pPr>
        <w:jc w:val="both"/>
        <w:rPr>
          <w:sz w:val="24"/>
        </w:rPr>
      </w:pPr>
    </w:p>
    <w:p w:rsidR="0081458B" w:rsidRDefault="0081458B" w:rsidP="0081458B">
      <w:pPr>
        <w:jc w:val="both"/>
        <w:rPr>
          <w:sz w:val="18"/>
        </w:rPr>
      </w:pPr>
    </w:p>
    <w:p w:rsidR="0081458B" w:rsidRPr="0043755C" w:rsidRDefault="0081458B" w:rsidP="0081458B">
      <w:pPr>
        <w:rPr>
          <w:i/>
        </w:rPr>
      </w:pPr>
    </w:p>
    <w:p w:rsidR="00573375" w:rsidRDefault="00573375" w:rsidP="00304463">
      <w:pPr>
        <w:jc w:val="center"/>
      </w:pPr>
    </w:p>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Default="00573375" w:rsidP="00573375"/>
    <w:p w:rsidR="002B5B26" w:rsidRDefault="002B5B26"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Pr="00573375" w:rsidRDefault="00573375" w:rsidP="00573375">
      <w:pPr>
        <w:jc w:val="center"/>
      </w:pPr>
    </w:p>
    <w:sectPr w:rsidR="00573375" w:rsidRPr="0057337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03C" w:rsidRDefault="00BD103C">
      <w:r>
        <w:separator/>
      </w:r>
    </w:p>
  </w:endnote>
  <w:endnote w:type="continuationSeparator" w:id="0">
    <w:p w:rsidR="00BD103C" w:rsidRDefault="00BD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Corbel"/>
    <w:charset w:val="00"/>
    <w:family w:val="auto"/>
    <w:pitch w:val="variable"/>
    <w:sig w:usb0="00000001" w:usb1="5000204B" w:usb2="0000000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auto"/>
    <w:pitch w:val="variable"/>
    <w:sig w:usb0="00000001"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903926"/>
      <w:docPartObj>
        <w:docPartGallery w:val="Page Numbers (Bottom of Page)"/>
        <w:docPartUnique/>
      </w:docPartObj>
    </w:sdtPr>
    <w:sdtEndPr/>
    <w:sdtContent>
      <w:p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B55329" w:rsidRPr="00B55329">
                                    <w:rPr>
                                      <w:rFonts w:asciiTheme="majorHAnsi" w:eastAsiaTheme="majorEastAsia" w:hAnsiTheme="majorHAnsi" w:cstheme="majorBidi"/>
                                      <w:sz w:val="32"/>
                                      <w:szCs w:val="48"/>
                                    </w:rPr>
                                    <w:t>2</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2F8B"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LaDOJL+AAAA4QEAABMAAAAAAAAA&#10;AAAAAAAAAAAAAFtDb250ZW50X1R5cGVzXS54bWxQSwECLQAUAAYACAAAACEAOP0h/9YAAACUAQAA&#10;CwAAAAAAAAAAAAAAAAAvAQAAX3JlbHMvLnJlbHNQSwECLQAUAAYACAAAACEAI0ZHCngCAADuBAAA&#10;DgAAAAAAAAAAAAAAAAAu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B55329" w:rsidRPr="00B55329">
                              <w:rPr>
                                <w:rFonts w:asciiTheme="majorHAnsi" w:eastAsiaTheme="majorEastAsia" w:hAnsiTheme="majorHAnsi" w:cstheme="majorBidi"/>
                                <w:sz w:val="32"/>
                                <w:szCs w:val="48"/>
                              </w:rPr>
                              <w:t>2</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DE7B8E">
          <w:rPr>
            <w:rFonts w:ascii="Times New Roman" w:eastAsia="MS Mincho" w:hAnsi="Times New Roman"/>
            <w:sz w:val="24"/>
          </w:rPr>
          <w:object w:dxaOrig="1440" w:dyaOrig="1440"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628671889" r:id="rId4"/>
          </w:obje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03C" w:rsidRDefault="00BD103C">
      <w:r>
        <w:separator/>
      </w:r>
    </w:p>
  </w:footnote>
  <w:footnote w:type="continuationSeparator" w:id="0">
    <w:p w:rsidR="00BD103C" w:rsidRDefault="00BD1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C2F" w:rsidRDefault="00EE15A1" w:rsidP="00612C2F">
    <w:pPr>
      <w:pStyle w:val="Kopfzeile"/>
    </w:pPr>
    <w:r>
      <w:rPr>
        <w:rFonts w:ascii="Arial" w:hAnsi="Arial" w:cs="Arial"/>
        <w:b/>
        <w:bCs/>
        <w:noProof/>
        <w:sz w:val="20"/>
        <w:szCs w:val="20"/>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rsidR="00304463" w:rsidRPr="00612C2F" w:rsidRDefault="00304463" w:rsidP="00612C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BD05E7E"/>
    <w:multiLevelType w:val="hybridMultilevel"/>
    <w:tmpl w:val="93F82BB0"/>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58B"/>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1458B"/>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0751"/>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BC7"/>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329"/>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03C"/>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E7B8E"/>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18C4AF"/>
  <w15:docId w15:val="{FF8CF335-D3AE-4F0B-A9AE-8FAB196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1458B"/>
    <w:pPr>
      <w:spacing w:after="0" w:line="240" w:lineRule="auto"/>
    </w:pPr>
    <w:rPr>
      <w:rFonts w:ascii="PT Sans" w:eastAsiaTheme="minorEastAsia" w:hAnsi="PT Sans" w:cs="Times New Roman"/>
      <w:szCs w:val="24"/>
      <w:lang w:eastAsia="de-DE"/>
    </w:rPr>
  </w:style>
  <w:style w:type="paragraph" w:styleId="berschrift1">
    <w:name w:val="heading 1"/>
    <w:basedOn w:val="Standard"/>
    <w:next w:val="Standard"/>
    <w:link w:val="berschrift1Zchn"/>
    <w:autoRedefine/>
    <w:qFormat/>
    <w:rsid w:val="0081458B"/>
    <w:pPr>
      <w:keepNext/>
      <w:spacing w:before="240" w:after="60"/>
      <w:jc w:val="both"/>
      <w:outlineLvl w:val="0"/>
    </w:pPr>
    <w:rPr>
      <w:b/>
      <w:color w:val="4F81BD" w:themeColor="accent1"/>
      <w:kern w:val="32"/>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chn"/>
    <w:uiPriority w:val="99"/>
    <w:unhideWhenUsed/>
    <w:rsid w:val="000A6E6F"/>
    <w:pPr>
      <w:tabs>
        <w:tab w:val="center" w:pos="4536"/>
        <w:tab w:val="right" w:pos="9072"/>
      </w:tabs>
    </w:p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p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rPr>
      <w:sz w:val="24"/>
    </w:rPr>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1Zchn">
    <w:name w:val="Überschrift 1 Zchn"/>
    <w:basedOn w:val="Absatz-Standardschriftart"/>
    <w:link w:val="berschrift1"/>
    <w:rsid w:val="0081458B"/>
    <w:rPr>
      <w:rFonts w:ascii="PT Sans" w:eastAsiaTheme="minorEastAsia" w:hAnsi="PT Sans" w:cs="Times New Roman"/>
      <w:b/>
      <w:color w:val="4F81BD" w:themeColor="accent1"/>
      <w:kern w:val="32"/>
      <w:sz w:val="28"/>
      <w:szCs w:val="28"/>
      <w:lang w:val="en-GB" w:eastAsia="de-DE"/>
    </w:rPr>
  </w:style>
  <w:style w:type="paragraph" w:styleId="Titel">
    <w:name w:val="Title"/>
    <w:basedOn w:val="Standard"/>
    <w:link w:val="TitelZchn"/>
    <w:autoRedefine/>
    <w:qFormat/>
    <w:rsid w:val="0081458B"/>
    <w:pPr>
      <w:spacing w:before="240" w:after="60"/>
      <w:outlineLvl w:val="0"/>
    </w:pPr>
    <w:rPr>
      <w:rFonts w:ascii="PT Serif" w:eastAsia="MS Mincho" w:hAnsi="PT Serif"/>
      <w:color w:val="4F81BD" w:themeColor="accent1"/>
      <w:kern w:val="28"/>
      <w:sz w:val="36"/>
      <w:szCs w:val="36"/>
    </w:rPr>
  </w:style>
  <w:style w:type="character" w:customStyle="1" w:styleId="TitelZchn">
    <w:name w:val="Titel Zchn"/>
    <w:basedOn w:val="Absatz-Standardschriftart"/>
    <w:link w:val="Titel"/>
    <w:rsid w:val="0081458B"/>
    <w:rPr>
      <w:rFonts w:ascii="PT Serif" w:eastAsia="MS Mincho" w:hAnsi="PT Serif" w:cs="Times New Roman"/>
      <w:color w:val="4F81BD" w:themeColor="accent1"/>
      <w:kern w:val="28"/>
      <w:sz w:val="36"/>
      <w:szCs w:val="3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g"/><Relationship Id="rId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AF2D2-1E4F-49A0-92D9-7E0F186F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3434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Wohanka, Obermaier &amp; Kollegen GmbH</cp:lastModifiedBy>
  <cp:revision>4</cp:revision>
  <cp:lastPrinted>2019-04-08T12:43:00Z</cp:lastPrinted>
  <dcterms:created xsi:type="dcterms:W3CDTF">2019-04-09T17:15:00Z</dcterms:created>
  <dcterms:modified xsi:type="dcterms:W3CDTF">2019-08-30T10:05:00Z</dcterms:modified>
</cp:coreProperties>
</file>