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F1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 een optimaal vervolg met buurtaalonderwijs te kunnen waarborgen, wordt u wederom via het INTERREG V A project ‘Spreek je buurtaal’ in de gelegenheid gesteld materialen en didactische concepten behorende bij het buurtaalonderwijs aan te schaffen. </w:t>
      </w:r>
    </w:p>
    <w:p w:rsidR="000502F1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</w:p>
    <w:p w:rsidR="000502F1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bijgevoegde lijst zijn materialen opgenomen die op hun bruikbaarheid zijn beoordeeld door de Expertisegroep Didactische Conceptontwikkeling. </w:t>
      </w:r>
    </w:p>
    <w:p w:rsidR="000502F1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afgelopen periode zijn materialen aan deze lijst toegevoegd of van de lijst verwijderd en zal ook in de toekomst weer worden gewerkt aan doorontwikkeling.  </w:t>
      </w:r>
    </w:p>
    <w:p w:rsidR="000502F1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</w:p>
    <w:p w:rsidR="00F57783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kunt aangeven welke materialen u graag zou willen inzetten voor buurtaalonderwijs op uw school.  Hiertoe dient u het gewenste materiaal aan te kruizen en aan te geven hoeveel exemplaren u wenst te ontvangen. Uw bestelling wordt  vervolgens centraal door de leadpartner ingekocht en bij u afgeleverd. </w:t>
      </w:r>
    </w:p>
    <w:p w:rsidR="000502F1" w:rsidRDefault="000502F1" w:rsidP="000502F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deze bestelronde geldt een maximumbedrag </w:t>
      </w:r>
      <w:r w:rsidRPr="00F57783">
        <w:rPr>
          <w:rFonts w:ascii="Arial" w:hAnsi="Arial" w:cs="Arial"/>
          <w:b/>
          <w:sz w:val="20"/>
          <w:szCs w:val="20"/>
        </w:rPr>
        <w:t>van 1.000 € incl. BTW</w:t>
      </w:r>
      <w:r w:rsidR="00F57783">
        <w:rPr>
          <w:rFonts w:ascii="Arial" w:hAnsi="Arial" w:cs="Arial"/>
          <w:sz w:val="20"/>
          <w:szCs w:val="20"/>
        </w:rPr>
        <w:t>. per school</w:t>
      </w:r>
    </w:p>
    <w:p w:rsidR="00D72CD2" w:rsidRDefault="00D72CD2" w:rsidP="00594A9B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D72CD2" w:rsidRDefault="00D72CD2" w:rsidP="00594A9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9"/>
        <w:gridCol w:w="12047"/>
      </w:tblGrid>
      <w:tr w:rsidR="00D72CD2" w:rsidRPr="008C20D1" w:rsidTr="00901C36">
        <w:tc>
          <w:tcPr>
            <w:tcW w:w="13886" w:type="dxa"/>
            <w:gridSpan w:val="2"/>
            <w:vAlign w:val="center"/>
          </w:tcPr>
          <w:p w:rsidR="00D72CD2" w:rsidRPr="008C20D1" w:rsidRDefault="00D72CD2" w:rsidP="00D72CD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b/>
                <w:sz w:val="18"/>
                <w:szCs w:val="20"/>
              </w:rPr>
              <w:t>Contactgegevens</w:t>
            </w:r>
            <w:proofErr w:type="spellEnd"/>
            <w:r w:rsidRPr="008C20D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8C20D1">
              <w:rPr>
                <w:rFonts w:ascii="Arial" w:hAnsi="Arial" w:cs="Arial"/>
                <w:b/>
                <w:sz w:val="18"/>
                <w:szCs w:val="20"/>
              </w:rPr>
              <w:t>school</w:t>
            </w:r>
            <w:proofErr w:type="spellEnd"/>
            <w:r w:rsidRPr="008C20D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Naam</w:t>
            </w:r>
            <w:proofErr w:type="spellEnd"/>
            <w:r w:rsidRPr="008C20D1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school</w:t>
            </w:r>
            <w:proofErr w:type="spellEnd"/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Contactpersoon</w:t>
            </w:r>
            <w:proofErr w:type="spellEnd"/>
            <w:r w:rsidRPr="008C20D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Straat</w:t>
            </w:r>
            <w:proofErr w:type="spellEnd"/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Postcode</w:t>
            </w:r>
            <w:proofErr w:type="spellEnd"/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Plaats</w:t>
            </w:r>
            <w:proofErr w:type="spellEnd"/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Telefoon</w:t>
            </w:r>
            <w:proofErr w:type="spellEnd"/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545D5" w:rsidRPr="008C20D1" w:rsidTr="00901C36">
        <w:tc>
          <w:tcPr>
            <w:tcW w:w="1839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20"/>
              </w:rPr>
              <w:t>E-mail</w:t>
            </w:r>
            <w:proofErr w:type="spellEnd"/>
            <w:r w:rsidRPr="008C20D1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  <w:tc>
          <w:tcPr>
            <w:tcW w:w="12047" w:type="dxa"/>
            <w:vAlign w:val="center"/>
          </w:tcPr>
          <w:p w:rsidR="00D545D5" w:rsidRPr="008C20D1" w:rsidRDefault="00D545D5" w:rsidP="00D72CD2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01C36" w:rsidRPr="00E001E0" w:rsidRDefault="00901C36" w:rsidP="00901C36">
      <w:pPr>
        <w:spacing w:line="360" w:lineRule="auto"/>
        <w:rPr>
          <w:rFonts w:ascii="Arial" w:hAnsi="Arial" w:cs="Arial"/>
          <w:b/>
          <w:szCs w:val="20"/>
        </w:rPr>
      </w:pPr>
      <w:r w:rsidRPr="00E001E0">
        <w:rPr>
          <w:rFonts w:ascii="Arial" w:hAnsi="Arial" w:cs="Arial"/>
          <w:b/>
          <w:szCs w:val="20"/>
        </w:rPr>
        <w:lastRenderedPageBreak/>
        <w:t xml:space="preserve">Aanvullende informatie m.b.t. bestellen </w:t>
      </w:r>
    </w:p>
    <w:p w:rsidR="00901C36" w:rsidRPr="00E001E0" w:rsidRDefault="00901C36" w:rsidP="00901C36">
      <w:pPr>
        <w:spacing w:line="360" w:lineRule="auto"/>
        <w:rPr>
          <w:rFonts w:ascii="Arial" w:hAnsi="Arial" w:cs="Arial"/>
          <w:b/>
          <w:szCs w:val="20"/>
        </w:rPr>
      </w:pPr>
    </w:p>
    <w:p w:rsidR="00901C36" w:rsidRPr="00E001E0" w:rsidRDefault="00901C36" w:rsidP="00901C36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  <w:r w:rsidRPr="00E001E0">
        <w:rPr>
          <w:rFonts w:ascii="Arial" w:hAnsi="Arial" w:cs="Arial"/>
          <w:sz w:val="20"/>
          <w:szCs w:val="20"/>
          <w:lang w:val="nl-NL"/>
        </w:rPr>
        <w:t>vul per methode / materiaal  in hoeveel u exemplaren u wenst te ontvangen</w:t>
      </w:r>
    </w:p>
    <w:p w:rsidR="00901C36" w:rsidRPr="00E001E0" w:rsidRDefault="00901C36" w:rsidP="00901C36">
      <w:pPr>
        <w:pStyle w:val="Lijstalinea"/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</w:p>
    <w:p w:rsidR="00901C36" w:rsidRPr="00E001E0" w:rsidRDefault="00901C36" w:rsidP="00901C36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  <w:r w:rsidRPr="00E001E0">
        <w:rPr>
          <w:rFonts w:ascii="Arial" w:hAnsi="Arial" w:cs="Arial"/>
          <w:sz w:val="20"/>
          <w:szCs w:val="20"/>
          <w:lang w:val="nl-NL"/>
        </w:rPr>
        <w:t xml:space="preserve">tel de totaalkosten bij elkaar op en vul deze in de laatste regel van de tabel </w:t>
      </w:r>
      <w:r>
        <w:rPr>
          <w:rFonts w:ascii="Arial" w:hAnsi="Arial" w:cs="Arial"/>
          <w:sz w:val="20"/>
          <w:szCs w:val="20"/>
          <w:lang w:val="nl-NL"/>
        </w:rPr>
        <w:t>in. Er geldt een maximum van 1.000</w:t>
      </w:r>
      <w:r w:rsidRPr="00E001E0">
        <w:rPr>
          <w:rFonts w:ascii="Arial" w:hAnsi="Arial" w:cs="Arial"/>
          <w:sz w:val="20"/>
          <w:szCs w:val="20"/>
          <w:lang w:val="nl-NL"/>
        </w:rPr>
        <w:t xml:space="preserve"> €  </w:t>
      </w:r>
      <w:r w:rsidR="00147885" w:rsidRPr="00E001E0">
        <w:rPr>
          <w:rFonts w:ascii="Arial" w:hAnsi="Arial" w:cs="Arial"/>
          <w:sz w:val="20"/>
          <w:szCs w:val="20"/>
        </w:rPr>
        <w:t>incl. BTW.</w:t>
      </w:r>
    </w:p>
    <w:p w:rsidR="00901C36" w:rsidRPr="00E001E0" w:rsidRDefault="00901C36" w:rsidP="00901C36">
      <w:pPr>
        <w:pStyle w:val="Lijstalinea"/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</w:p>
    <w:p w:rsidR="00F57783" w:rsidRPr="00F57783" w:rsidRDefault="00901C36" w:rsidP="00F57783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F57783">
        <w:rPr>
          <w:rFonts w:ascii="Arial" w:hAnsi="Arial" w:cs="Arial"/>
          <w:sz w:val="20"/>
          <w:szCs w:val="20"/>
          <w:lang w:val="nl-NL"/>
        </w:rPr>
        <w:t xml:space="preserve">ingevulde bestellijsten uiterlijk </w:t>
      </w:r>
      <w:r w:rsidR="00F57783" w:rsidRPr="00F57783">
        <w:rPr>
          <w:rFonts w:ascii="Arial" w:hAnsi="Arial" w:cs="Arial"/>
          <w:b/>
          <w:sz w:val="20"/>
          <w:szCs w:val="20"/>
          <w:lang w:val="nl-NL"/>
        </w:rPr>
        <w:t xml:space="preserve">29 oktober </w:t>
      </w:r>
      <w:r w:rsidRPr="00F57783">
        <w:rPr>
          <w:rFonts w:ascii="Arial" w:hAnsi="Arial" w:cs="Arial"/>
          <w:sz w:val="20"/>
          <w:szCs w:val="20"/>
          <w:lang w:val="nl-NL"/>
        </w:rPr>
        <w:t xml:space="preserve"> digitaal als pdf-bestand retourneren </w:t>
      </w:r>
      <w:r w:rsidR="00F57783">
        <w:rPr>
          <w:rFonts w:ascii="Arial" w:hAnsi="Arial" w:cs="Arial"/>
          <w:sz w:val="20"/>
          <w:szCs w:val="20"/>
          <w:lang w:val="nl-NL"/>
        </w:rPr>
        <w:t xml:space="preserve"> aan:</w:t>
      </w:r>
      <w:r w:rsidR="00F57783">
        <w:rPr>
          <w:rFonts w:ascii="Arial" w:hAnsi="Arial" w:cs="Arial"/>
          <w:sz w:val="20"/>
          <w:szCs w:val="20"/>
          <w:lang w:val="nl-NL"/>
        </w:rPr>
        <w:br/>
      </w:r>
    </w:p>
    <w:p w:rsidR="00F57783" w:rsidRPr="00F57783" w:rsidRDefault="00F57783" w:rsidP="00F57783">
      <w:pPr>
        <w:pStyle w:val="Lijstalinea"/>
        <w:rPr>
          <w:rFonts w:ascii="Arial" w:hAnsi="Arial" w:cs="Arial"/>
          <w:b/>
          <w:sz w:val="20"/>
          <w:szCs w:val="20"/>
          <w:lang w:val="nl-NL"/>
        </w:rPr>
      </w:pPr>
    </w:p>
    <w:p w:rsidR="00901C36" w:rsidRPr="00F57783" w:rsidRDefault="00901C36" w:rsidP="00F57783">
      <w:pPr>
        <w:pStyle w:val="Lijstalinea"/>
        <w:spacing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F57783">
        <w:rPr>
          <w:rFonts w:ascii="Arial" w:hAnsi="Arial" w:cs="Arial"/>
          <w:b/>
          <w:sz w:val="20"/>
          <w:szCs w:val="20"/>
          <w:lang w:val="nl-NL"/>
        </w:rPr>
        <w:t xml:space="preserve">Esther van </w:t>
      </w:r>
      <w:proofErr w:type="spellStart"/>
      <w:r w:rsidRPr="00F57783">
        <w:rPr>
          <w:rFonts w:ascii="Arial" w:hAnsi="Arial" w:cs="Arial"/>
          <w:b/>
          <w:sz w:val="20"/>
          <w:szCs w:val="20"/>
          <w:lang w:val="nl-NL"/>
        </w:rPr>
        <w:t>Zuuk</w:t>
      </w:r>
      <w:proofErr w:type="spellEnd"/>
    </w:p>
    <w:p w:rsidR="00901C36" w:rsidRPr="00E001E0" w:rsidRDefault="003F40C9" w:rsidP="00901C36">
      <w:pPr>
        <w:pStyle w:val="Lijstalinea"/>
        <w:spacing w:line="240" w:lineRule="auto"/>
        <w:rPr>
          <w:rFonts w:ascii="Arial" w:hAnsi="Arial" w:cs="Arial"/>
          <w:sz w:val="20"/>
          <w:szCs w:val="20"/>
          <w:lang w:val="nl-NL"/>
        </w:rPr>
      </w:pPr>
      <w:r>
        <w:fldChar w:fldCharType="begin"/>
      </w:r>
      <w:r w:rsidRPr="003F40C9">
        <w:rPr>
          <w:lang w:val="nl-NL"/>
        </w:rPr>
        <w:instrText xml:space="preserve"> HYPERLINK "mailto:e.vanzuuk@regio-achterhoek.nl" </w:instrText>
      </w:r>
      <w:r>
        <w:fldChar w:fldCharType="separate"/>
      </w:r>
      <w:r w:rsidR="00901C36" w:rsidRPr="00E001E0">
        <w:rPr>
          <w:rStyle w:val="Hyperlink"/>
          <w:rFonts w:ascii="Arial" w:hAnsi="Arial" w:cs="Arial"/>
          <w:sz w:val="20"/>
          <w:szCs w:val="20"/>
          <w:lang w:val="nl-NL"/>
        </w:rPr>
        <w:t>e.vanzuuk@regio-achterhoek.nl</w:t>
      </w:r>
      <w:r>
        <w:rPr>
          <w:rStyle w:val="Hyperlink"/>
          <w:rFonts w:ascii="Arial" w:hAnsi="Arial" w:cs="Arial"/>
          <w:sz w:val="20"/>
          <w:szCs w:val="20"/>
          <w:lang w:val="nl-NL"/>
        </w:rPr>
        <w:fldChar w:fldCharType="end"/>
      </w:r>
      <w:r w:rsidR="00901C36" w:rsidRPr="00E001E0"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901C36" w:rsidRPr="00E001E0" w:rsidRDefault="00901C36" w:rsidP="00901C36">
      <w:pPr>
        <w:pStyle w:val="Lijstalinea"/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  <w:r w:rsidRPr="00E001E0">
        <w:rPr>
          <w:rFonts w:ascii="Arial" w:hAnsi="Arial" w:cs="Arial"/>
          <w:b/>
          <w:sz w:val="20"/>
          <w:szCs w:val="20"/>
          <w:lang w:val="nl-NL"/>
        </w:rPr>
        <w:t>o.v.v. Bestellijst</w:t>
      </w:r>
      <w:r>
        <w:rPr>
          <w:rFonts w:ascii="Arial" w:hAnsi="Arial" w:cs="Arial"/>
          <w:b/>
          <w:sz w:val="20"/>
          <w:szCs w:val="20"/>
          <w:lang w:val="nl-NL"/>
        </w:rPr>
        <w:t xml:space="preserve"> ‘Spreek je buurtaal’ </w:t>
      </w:r>
      <w:r w:rsidR="00F57783">
        <w:rPr>
          <w:rFonts w:ascii="Arial" w:hAnsi="Arial" w:cs="Arial"/>
          <w:b/>
          <w:sz w:val="20"/>
          <w:szCs w:val="20"/>
          <w:lang w:val="nl-NL"/>
        </w:rPr>
        <w:t>oktober</w:t>
      </w:r>
      <w:r>
        <w:rPr>
          <w:rFonts w:ascii="Arial" w:hAnsi="Arial" w:cs="Arial"/>
          <w:b/>
          <w:sz w:val="20"/>
          <w:szCs w:val="20"/>
          <w:lang w:val="nl-NL"/>
        </w:rPr>
        <w:t xml:space="preserve"> 2018</w:t>
      </w:r>
      <w:r w:rsidRPr="00E001E0">
        <w:rPr>
          <w:rFonts w:ascii="Arial" w:hAnsi="Arial" w:cs="Arial"/>
          <w:b/>
          <w:sz w:val="20"/>
          <w:szCs w:val="20"/>
          <w:lang w:val="nl-NL"/>
        </w:rPr>
        <w:t xml:space="preserve"> + </w:t>
      </w:r>
      <w:r w:rsidRPr="00E001E0">
        <w:rPr>
          <w:rFonts w:ascii="Arial" w:hAnsi="Arial" w:cs="Arial"/>
          <w:b/>
          <w:i/>
          <w:sz w:val="20"/>
          <w:szCs w:val="20"/>
          <w:lang w:val="nl-NL"/>
        </w:rPr>
        <w:t>naam school</w:t>
      </w:r>
      <w:r w:rsidRPr="00E001E0">
        <w:rPr>
          <w:rFonts w:ascii="Arial" w:hAnsi="Arial" w:cs="Arial"/>
          <w:b/>
          <w:sz w:val="20"/>
          <w:szCs w:val="20"/>
          <w:lang w:val="nl-NL"/>
        </w:rPr>
        <w:t xml:space="preserve"> </w:t>
      </w:r>
    </w:p>
    <w:p w:rsidR="00901C36" w:rsidRPr="00E001E0" w:rsidRDefault="00901C36" w:rsidP="00901C36">
      <w:pPr>
        <w:pStyle w:val="Lijstalinea"/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</w:p>
    <w:p w:rsidR="00901C36" w:rsidRPr="00E001E0" w:rsidRDefault="00901C36" w:rsidP="00901C36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  <w:r w:rsidRPr="00E001E0">
        <w:rPr>
          <w:rFonts w:ascii="Arial" w:hAnsi="Arial" w:cs="Arial"/>
          <w:sz w:val="20"/>
          <w:szCs w:val="20"/>
          <w:lang w:val="nl-NL"/>
        </w:rPr>
        <w:t>de bestellingen zullen</w:t>
      </w:r>
      <w:r w:rsidR="00645050">
        <w:rPr>
          <w:rFonts w:ascii="Arial" w:hAnsi="Arial" w:cs="Arial"/>
          <w:sz w:val="20"/>
          <w:szCs w:val="20"/>
          <w:lang w:val="nl-NL"/>
        </w:rPr>
        <w:t xml:space="preserve"> naar verwachting </w:t>
      </w:r>
      <w:r w:rsidR="00F57783">
        <w:rPr>
          <w:rFonts w:ascii="Arial" w:hAnsi="Arial" w:cs="Arial"/>
          <w:sz w:val="20"/>
          <w:szCs w:val="20"/>
          <w:lang w:val="nl-NL"/>
        </w:rPr>
        <w:t>in december</w:t>
      </w:r>
      <w:r w:rsidR="00645050">
        <w:rPr>
          <w:rFonts w:ascii="Arial" w:hAnsi="Arial" w:cs="Arial"/>
          <w:sz w:val="20"/>
          <w:szCs w:val="20"/>
          <w:lang w:val="nl-NL"/>
        </w:rPr>
        <w:t xml:space="preserve"> 2018</w:t>
      </w:r>
      <w:r w:rsidRPr="00E001E0">
        <w:rPr>
          <w:rFonts w:ascii="Arial" w:hAnsi="Arial" w:cs="Arial"/>
          <w:sz w:val="20"/>
          <w:szCs w:val="20"/>
          <w:lang w:val="nl-NL"/>
        </w:rPr>
        <w:t xml:space="preserve"> bij uw school worden afgeleverd </w:t>
      </w:r>
    </w:p>
    <w:p w:rsidR="00901C36" w:rsidRPr="00E001E0" w:rsidRDefault="00901C36" w:rsidP="00901C36">
      <w:pPr>
        <w:pStyle w:val="Lijstalinea"/>
        <w:spacing w:line="360" w:lineRule="auto"/>
        <w:rPr>
          <w:rFonts w:ascii="Arial" w:hAnsi="Arial" w:cs="Arial"/>
          <w:b/>
          <w:sz w:val="20"/>
          <w:szCs w:val="20"/>
          <w:lang w:val="nl-NL"/>
        </w:rPr>
      </w:pPr>
    </w:p>
    <w:p w:rsidR="00901C36" w:rsidRDefault="00901C36" w:rsidP="00594A9B">
      <w:pPr>
        <w:spacing w:line="360" w:lineRule="auto"/>
        <w:rPr>
          <w:rFonts w:ascii="Arial" w:hAnsi="Arial" w:cs="Arial"/>
          <w:sz w:val="20"/>
          <w:szCs w:val="20"/>
        </w:rPr>
      </w:pPr>
    </w:p>
    <w:p w:rsidR="00901C36" w:rsidRDefault="00901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E1899" w:rsidRPr="008C20D1" w:rsidRDefault="00BE1899" w:rsidP="00594A9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3926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02"/>
        <w:gridCol w:w="851"/>
        <w:gridCol w:w="4536"/>
        <w:gridCol w:w="2693"/>
        <w:gridCol w:w="1559"/>
        <w:gridCol w:w="992"/>
        <w:gridCol w:w="993"/>
      </w:tblGrid>
      <w:tr w:rsidR="00C07465" w:rsidRPr="008C20D1" w:rsidTr="005219CE">
        <w:trPr>
          <w:tblHeader/>
        </w:trPr>
        <w:tc>
          <w:tcPr>
            <w:tcW w:w="2302" w:type="dxa"/>
            <w:shd w:val="clear" w:color="auto" w:fill="33CCFF"/>
          </w:tcPr>
          <w:p w:rsidR="004B13BC" w:rsidRPr="008C20D1" w:rsidRDefault="004B13BC" w:rsidP="0084579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Methode</w:t>
            </w:r>
          </w:p>
        </w:tc>
        <w:tc>
          <w:tcPr>
            <w:tcW w:w="851" w:type="dxa"/>
            <w:shd w:val="clear" w:color="auto" w:fill="33CCFF"/>
          </w:tcPr>
          <w:p w:rsidR="004B13BC" w:rsidRPr="008C20D1" w:rsidRDefault="004B13BC" w:rsidP="0084579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Niveau</w:t>
            </w:r>
          </w:p>
        </w:tc>
        <w:tc>
          <w:tcPr>
            <w:tcW w:w="4536" w:type="dxa"/>
            <w:shd w:val="clear" w:color="auto" w:fill="33CCFF"/>
          </w:tcPr>
          <w:p w:rsidR="004B13BC" w:rsidRPr="008C20D1" w:rsidRDefault="00170422" w:rsidP="0084579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Beschrijving</w:t>
            </w:r>
            <w:proofErr w:type="spellEnd"/>
          </w:p>
        </w:tc>
        <w:tc>
          <w:tcPr>
            <w:tcW w:w="2693" w:type="dxa"/>
            <w:shd w:val="clear" w:color="auto" w:fill="33CCFF"/>
          </w:tcPr>
          <w:p w:rsidR="004B13BC" w:rsidRPr="008C20D1" w:rsidRDefault="00170422" w:rsidP="00D9701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Uitgever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info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="00A01E64"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33CCFF"/>
          </w:tcPr>
          <w:p w:rsidR="004B13BC" w:rsidRPr="008C20D1" w:rsidRDefault="004B13BC" w:rsidP="008D2F7B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ISBN </w:t>
            </w:r>
          </w:p>
        </w:tc>
        <w:tc>
          <w:tcPr>
            <w:tcW w:w="992" w:type="dxa"/>
            <w:shd w:val="clear" w:color="auto" w:fill="33CCFF"/>
          </w:tcPr>
          <w:p w:rsidR="004B13BC" w:rsidRPr="008C20D1" w:rsidRDefault="004B13BC" w:rsidP="005219CE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Pr</w:t>
            </w:r>
            <w:r w:rsidR="005219CE"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ijs</w:t>
            </w:r>
            <w:proofErr w:type="spellEnd"/>
            <w:r w:rsidR="00CA7C88">
              <w:rPr>
                <w:rFonts w:ascii="Arial" w:eastAsia="Arial Unicode MS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993" w:type="dxa"/>
            <w:shd w:val="clear" w:color="auto" w:fill="33CCFF"/>
          </w:tcPr>
          <w:p w:rsidR="004B13BC" w:rsidRPr="008C20D1" w:rsidRDefault="005219CE" w:rsidP="0084579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Aantal</w:t>
            </w:r>
            <w:proofErr w:type="spellEnd"/>
          </w:p>
        </w:tc>
      </w:tr>
      <w:tr w:rsidR="00D97017" w:rsidRPr="008C20D1" w:rsidTr="00D97017">
        <w:tc>
          <w:tcPr>
            <w:tcW w:w="2302" w:type="dxa"/>
          </w:tcPr>
          <w:p w:rsidR="00D97017" w:rsidRPr="008C20D1" w:rsidRDefault="00D97017" w:rsidP="00845797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Der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Grüne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Max A1</w:t>
            </w:r>
          </w:p>
        </w:tc>
        <w:tc>
          <w:tcPr>
            <w:tcW w:w="851" w:type="dxa"/>
            <w:vMerge w:val="restart"/>
          </w:tcPr>
          <w:p w:rsidR="00D97017" w:rsidRPr="008C20D1" w:rsidRDefault="00D97017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Vanaf groep 6</w:t>
            </w:r>
          </w:p>
        </w:tc>
        <w:tc>
          <w:tcPr>
            <w:tcW w:w="4536" w:type="dxa"/>
            <w:vMerge w:val="restart"/>
          </w:tcPr>
          <w:p w:rsidR="00D97017" w:rsidRPr="008C20D1" w:rsidRDefault="00D97017" w:rsidP="00170422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Tekstboek, werkboek, audio-cd’s, docentenhandleiding. Als ideeënboek prima om te vormen naar lager niveau. Is aansprekend materiaal.</w:t>
            </w:r>
          </w:p>
        </w:tc>
        <w:tc>
          <w:tcPr>
            <w:tcW w:w="2693" w:type="dxa"/>
          </w:tcPr>
          <w:p w:rsidR="00D97017" w:rsidRPr="008C20D1" w:rsidRDefault="00D97017" w:rsidP="00D9701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Klett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</w:p>
          <w:p w:rsidR="00D97017" w:rsidRPr="008C20D1" w:rsidRDefault="00D97017" w:rsidP="00D9701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D97017" w:rsidRPr="008C20D1" w:rsidRDefault="00D97017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97017" w:rsidRPr="008C20D1" w:rsidRDefault="00D97017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D97017" w:rsidRPr="008C20D1" w:rsidRDefault="00D97017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D97017" w:rsidRPr="008C20D1" w:rsidTr="00D97017">
        <w:trPr>
          <w:trHeight w:val="285"/>
        </w:trPr>
        <w:tc>
          <w:tcPr>
            <w:tcW w:w="2302" w:type="dxa"/>
          </w:tcPr>
          <w:p w:rsidR="00D97017" w:rsidRPr="008C20D1" w:rsidRDefault="00D97017" w:rsidP="00D97017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Lehrbuch</w:t>
            </w:r>
          </w:p>
        </w:tc>
        <w:tc>
          <w:tcPr>
            <w:tcW w:w="851" w:type="dxa"/>
            <w:vMerge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D97017" w:rsidRPr="008C20D1" w:rsidRDefault="00D97017" w:rsidP="00D97017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Klett </w:t>
            </w:r>
          </w:p>
        </w:tc>
        <w:tc>
          <w:tcPr>
            <w:tcW w:w="1559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9783126061926</w:t>
            </w:r>
          </w:p>
        </w:tc>
        <w:tc>
          <w:tcPr>
            <w:tcW w:w="992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€12,99</w:t>
            </w:r>
          </w:p>
        </w:tc>
        <w:tc>
          <w:tcPr>
            <w:tcW w:w="993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17" w:rsidRPr="008C20D1" w:rsidTr="005219CE">
        <w:tc>
          <w:tcPr>
            <w:tcW w:w="2302" w:type="dxa"/>
          </w:tcPr>
          <w:p w:rsidR="00D97017" w:rsidRPr="008C20D1" w:rsidRDefault="00D97017" w:rsidP="00D97017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Arbeitsbuch mit Audio-CD</w:t>
            </w:r>
          </w:p>
        </w:tc>
        <w:tc>
          <w:tcPr>
            <w:tcW w:w="851" w:type="dxa"/>
            <w:vMerge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D97017" w:rsidRPr="008C20D1" w:rsidRDefault="00D97017" w:rsidP="00D97017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Klett</w:t>
            </w:r>
          </w:p>
        </w:tc>
        <w:tc>
          <w:tcPr>
            <w:tcW w:w="1559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9783126061933</w:t>
            </w:r>
          </w:p>
        </w:tc>
        <w:tc>
          <w:tcPr>
            <w:tcW w:w="992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€9,99</w:t>
            </w:r>
          </w:p>
        </w:tc>
        <w:tc>
          <w:tcPr>
            <w:tcW w:w="993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17" w:rsidRPr="008C20D1" w:rsidTr="005219CE">
        <w:tc>
          <w:tcPr>
            <w:tcW w:w="2302" w:type="dxa"/>
          </w:tcPr>
          <w:p w:rsidR="00D97017" w:rsidRPr="008C20D1" w:rsidRDefault="00D97017" w:rsidP="00D97017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Lehrerhandbuch </w:t>
            </w:r>
          </w:p>
        </w:tc>
        <w:tc>
          <w:tcPr>
            <w:tcW w:w="851" w:type="dxa"/>
            <w:vMerge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D97017" w:rsidRPr="008C20D1" w:rsidRDefault="00D97017" w:rsidP="00D97017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Klett</w:t>
            </w:r>
          </w:p>
        </w:tc>
        <w:tc>
          <w:tcPr>
            <w:tcW w:w="1559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9783126061940</w:t>
            </w:r>
          </w:p>
        </w:tc>
        <w:tc>
          <w:tcPr>
            <w:tcW w:w="992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€10,99 </w:t>
            </w:r>
          </w:p>
        </w:tc>
        <w:tc>
          <w:tcPr>
            <w:tcW w:w="993" w:type="dxa"/>
          </w:tcPr>
          <w:p w:rsidR="00D97017" w:rsidRPr="008C20D1" w:rsidRDefault="00D97017" w:rsidP="00D97017">
            <w:pPr>
              <w:pStyle w:val="Geenafstand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9A1" w:rsidRPr="008C20D1" w:rsidTr="00EB49A1">
        <w:tc>
          <w:tcPr>
            <w:tcW w:w="2302" w:type="dxa"/>
          </w:tcPr>
          <w:p w:rsidR="00EB49A1" w:rsidRPr="008C20D1" w:rsidRDefault="00EB49A1" w:rsidP="00845797">
            <w:pPr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Planetino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deel 1  </w:t>
            </w:r>
          </w:p>
        </w:tc>
        <w:tc>
          <w:tcPr>
            <w:tcW w:w="851" w:type="dxa"/>
            <w:vMerge w:val="restart"/>
          </w:tcPr>
          <w:p w:rsidR="00EB49A1" w:rsidRPr="008C20D1" w:rsidRDefault="00EB49A1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Vanaf groep 5 </w:t>
            </w:r>
          </w:p>
        </w:tc>
        <w:tc>
          <w:tcPr>
            <w:tcW w:w="4536" w:type="dxa"/>
            <w:vMerge w:val="restart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Tekstboek, werkboek, cd-roms</w:t>
            </w:r>
            <w:r w:rsidR="001C6E12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en</w:t>
            </w:r>
          </w:p>
          <w:p w:rsidR="00E84680" w:rsidRPr="008C20D1" w:rsidRDefault="00EB49A1" w:rsidP="001C6E12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materiaal op de website</w:t>
            </w:r>
            <w:r w:rsidR="00E84680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.</w:t>
            </w:r>
            <w:r w:rsidR="001C6E12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Methode bevat 5 modules, een chronologische woordenlijst en leseenheden voor feestdagen. Verder zijn s</w:t>
            </w:r>
            <w:r w:rsidR="00E84680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pelletjes, rijmpjes</w:t>
            </w:r>
            <w:r w:rsidR="001C6E12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, </w:t>
            </w:r>
            <w:r w:rsidR="00E84680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liedjes</w:t>
            </w:r>
            <w:r w:rsidR="001C6E12"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en stripverhalen opgenomen. </w:t>
            </w:r>
          </w:p>
        </w:tc>
        <w:tc>
          <w:tcPr>
            <w:tcW w:w="2693" w:type="dxa"/>
          </w:tcPr>
          <w:p w:rsidR="00EB49A1" w:rsidRPr="008C20D1" w:rsidRDefault="00EB49A1" w:rsidP="00D9701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B49A1" w:rsidRPr="008C20D1" w:rsidRDefault="00EB49A1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B49A1" w:rsidRPr="008C20D1" w:rsidRDefault="00EB49A1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B49A1" w:rsidRPr="008C20D1" w:rsidRDefault="00EB49A1" w:rsidP="00845797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8C20D1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>Kursbuch</w:t>
            </w:r>
            <w:proofErr w:type="spellEnd"/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4536" w:type="dxa"/>
            <w:vMerge/>
            <w:vAlign w:val="center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€ 14,49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FB1DDD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FB1DDD">
              <w:rPr>
                <w:rFonts w:ascii="Arial" w:hAnsi="Arial" w:cs="Arial"/>
                <w:sz w:val="18"/>
                <w:szCs w:val="18"/>
              </w:rPr>
              <w:t xml:space="preserve">Interaktives Kursbuch für Whiteboard und Beamer DVD </w:t>
            </w:r>
          </w:p>
        </w:tc>
        <w:tc>
          <w:tcPr>
            <w:tcW w:w="851" w:type="dxa"/>
            <w:vMerge/>
          </w:tcPr>
          <w:p w:rsidR="00EB49A1" w:rsidRPr="00FB1DDD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EB49A1" w:rsidRPr="00FB1DDD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EB49A1" w:rsidRPr="008C20D1" w:rsidRDefault="00C46A4A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9783196115772</w:t>
            </w: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€19,99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8C20D1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>L</w:t>
            </w:r>
            <w:proofErr w:type="spellStart"/>
            <w:r w:rsidRPr="008C20D1">
              <w:rPr>
                <w:rFonts w:ascii="Arial" w:hAnsi="Arial" w:cs="Arial"/>
                <w:sz w:val="18"/>
                <w:szCs w:val="18"/>
              </w:rPr>
              <w:t>ehrerhandbuch</w:t>
            </w:r>
            <w:proofErr w:type="spellEnd"/>
            <w:r w:rsidRPr="008C20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B49A1" w:rsidRPr="008C20D1" w:rsidRDefault="00510AE4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9783193215772 </w:t>
            </w: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€16,00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B49A1" w:rsidRPr="008C20D1" w:rsidTr="00EB49A1">
        <w:trPr>
          <w:trHeight w:val="187"/>
        </w:trPr>
        <w:tc>
          <w:tcPr>
            <w:tcW w:w="2302" w:type="dxa"/>
          </w:tcPr>
          <w:p w:rsidR="00EB49A1" w:rsidRPr="008C20D1" w:rsidRDefault="00EB49A1" w:rsidP="00510AE4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Arbeitsbuch </w:t>
            </w:r>
            <w:r w:rsidR="00510AE4" w:rsidRPr="008C20D1">
              <w:rPr>
                <w:rFonts w:ascii="Arial" w:hAnsi="Arial" w:cs="Arial"/>
                <w:sz w:val="18"/>
                <w:szCs w:val="18"/>
              </w:rPr>
              <w:t>mit CD</w:t>
            </w:r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B49A1" w:rsidRPr="008C20D1" w:rsidRDefault="00510AE4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9783194545772 </w:t>
            </w: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€14,49 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8C20D1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18"/>
              </w:rPr>
              <w:t>Leseheft</w:t>
            </w:r>
            <w:proofErr w:type="spellEnd"/>
            <w:r w:rsidRPr="008C20D1">
              <w:rPr>
                <w:rFonts w:ascii="Arial" w:hAnsi="Arial" w:cs="Arial"/>
                <w:sz w:val="18"/>
                <w:szCs w:val="18"/>
              </w:rPr>
              <w:t xml:space="preserve"> ‘Besuch aus </w:t>
            </w:r>
            <w:proofErr w:type="spellStart"/>
            <w:r w:rsidRPr="008C20D1">
              <w:rPr>
                <w:rFonts w:ascii="Arial" w:hAnsi="Arial" w:cs="Arial"/>
                <w:sz w:val="18"/>
                <w:szCs w:val="18"/>
              </w:rPr>
              <w:t>Planetanien</w:t>
            </w:r>
            <w:proofErr w:type="spellEnd"/>
            <w:r w:rsidRPr="008C20D1">
              <w:rPr>
                <w:rFonts w:ascii="Arial" w:hAnsi="Arial" w:cs="Arial"/>
                <w:sz w:val="18"/>
                <w:szCs w:val="18"/>
              </w:rPr>
              <w:t>‘</w:t>
            </w:r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9783195415774</w:t>
            </w: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€6,49 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B49A1" w:rsidRPr="008C20D1" w:rsidTr="00D97017">
        <w:tc>
          <w:tcPr>
            <w:tcW w:w="230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Kikus-Materialien</w:t>
            </w:r>
            <w:proofErr w:type="spellEnd"/>
          </w:p>
        </w:tc>
        <w:tc>
          <w:tcPr>
            <w:tcW w:w="851" w:type="dxa"/>
            <w:vMerge w:val="restart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Vanaf groep 1 </w:t>
            </w:r>
          </w:p>
        </w:tc>
        <w:tc>
          <w:tcPr>
            <w:tcW w:w="4536" w:type="dxa"/>
            <w:vMerge w:val="restart"/>
          </w:tcPr>
          <w:p w:rsidR="00EB49A1" w:rsidRPr="008C20D1" w:rsidRDefault="001C6E12" w:rsidP="001C6E12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Flexibel inzetbaar en kan naar eigen inzicht worden toegepast. De set ‘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Bildkarten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’ omvat 480 kaarten met 240 thema’s, zoals familie, kleding en dieren, maar ook woorden en getallen. De ‘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Arbeitsblätter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’ kunnen ingezet worden voor groepswerk of als huiswerkopdrachtjes voor thuis.  </w:t>
            </w: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8C20D1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>Liederheft ‚</w:t>
            </w:r>
            <w:proofErr w:type="spellStart"/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>Guten</w:t>
            </w:r>
            <w:proofErr w:type="spellEnd"/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 xml:space="preserve"> Morgen‘</w:t>
            </w:r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4536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€10,00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8C20D1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hAnsi="Arial" w:cs="Arial"/>
                <w:sz w:val="18"/>
                <w:szCs w:val="18"/>
                <w:lang w:val="nl-NL"/>
              </w:rPr>
              <w:t>Arbeitsb</w:t>
            </w:r>
            <w:r w:rsidRPr="008C20D1">
              <w:rPr>
                <w:rFonts w:ascii="Arial" w:hAnsi="Arial" w:cs="Arial"/>
                <w:sz w:val="18"/>
                <w:szCs w:val="18"/>
              </w:rPr>
              <w:t>lätter</w:t>
            </w:r>
            <w:proofErr w:type="spellEnd"/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€10,50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B49A1" w:rsidRPr="008C20D1" w:rsidTr="005219CE">
        <w:tc>
          <w:tcPr>
            <w:tcW w:w="2302" w:type="dxa"/>
          </w:tcPr>
          <w:p w:rsidR="00EB49A1" w:rsidRPr="008C20D1" w:rsidRDefault="00EB49A1" w:rsidP="00EB49A1">
            <w:pPr>
              <w:pStyle w:val="Geenafstand"/>
              <w:numPr>
                <w:ilvl w:val="0"/>
                <w:numId w:val="6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Bildkarten </w:t>
            </w:r>
          </w:p>
        </w:tc>
        <w:tc>
          <w:tcPr>
            <w:tcW w:w="851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€42,50 </w:t>
            </w:r>
          </w:p>
        </w:tc>
        <w:tc>
          <w:tcPr>
            <w:tcW w:w="993" w:type="dxa"/>
          </w:tcPr>
          <w:p w:rsidR="00EB49A1" w:rsidRPr="008C20D1" w:rsidRDefault="00EB49A1" w:rsidP="00EB49A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D97017">
        <w:tc>
          <w:tcPr>
            <w:tcW w:w="230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Tamburin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–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Deutsch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für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Kinder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1 </w:t>
            </w:r>
          </w:p>
        </w:tc>
        <w:tc>
          <w:tcPr>
            <w:tcW w:w="851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Vanaf groep 4 </w:t>
            </w:r>
          </w:p>
        </w:tc>
        <w:tc>
          <w:tcPr>
            <w:tcW w:w="4536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Tekstboek, werkboek, audio-cd’s, docentenhandleiding. Geschikt om mee te differentiëren.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lastRenderedPageBreak/>
              <w:t>Lehrbuch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tabs>
                <w:tab w:val="left" w:pos="1328"/>
              </w:tabs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9783190015771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€16,49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Audi-CDs zum Lehrbuch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tabs>
                <w:tab w:val="left" w:pos="1328"/>
              </w:tabs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9783190615773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€29,99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Lehrerhandbuch 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tabs>
                <w:tab w:val="left" w:pos="1328"/>
              </w:tabs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9783190215775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€17,50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Arbeitsbuch 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tabs>
                <w:tab w:val="left" w:pos="1328"/>
              </w:tabs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9783190115778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€14,49 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So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leicht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ist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Daz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! </w:t>
            </w:r>
          </w:p>
        </w:tc>
        <w:tc>
          <w:tcPr>
            <w:tcW w:w="851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Vanaf groep 5 </w:t>
            </w:r>
          </w:p>
        </w:tc>
        <w:tc>
          <w:tcPr>
            <w:tcW w:w="4536" w:type="dxa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Korte opdrachten die geschikt zijn voor </w:t>
            </w:r>
            <w:proofErr w:type="spellStart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differentiëring</w:t>
            </w:r>
            <w:proofErr w:type="spellEnd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. </w:t>
            </w: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Oplossingen voor opdrachten te vinden op website.  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Klett </w:t>
            </w:r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9783126668477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€6,99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D97017">
        <w:tc>
          <w:tcPr>
            <w:tcW w:w="2302" w:type="dxa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Spielerisch Deutsch lernen </w:t>
            </w:r>
          </w:p>
        </w:tc>
        <w:tc>
          <w:tcPr>
            <w:tcW w:w="851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2 </w:t>
            </w:r>
          </w:p>
        </w:tc>
        <w:tc>
          <w:tcPr>
            <w:tcW w:w="4536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‚</w:t>
            </w:r>
            <w:proofErr w:type="spellStart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Lieder</w:t>
            </w:r>
            <w:proofErr w:type="spellEnd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und</w:t>
            </w:r>
            <w:proofErr w:type="spellEnd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Reime</w:t>
            </w:r>
            <w:proofErr w:type="spellEnd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‘ bevat 14 liedjes over thema’s als </w:t>
            </w:r>
            <w:proofErr w:type="spellStart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familier</w:t>
            </w:r>
            <w:proofErr w:type="spellEnd"/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, weer, kleuren en dieren. </w:t>
            </w: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Inclusief audio-cd met karaokeversies zodat kinderen zelf mee kunnen zingen. ‘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Erste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Wörter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und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Sätze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’ en ‘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Spaß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mit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ersten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Wörtern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’ zijn werkboekjes om spelenderwijs de woordenschat te vergroten.  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Lieder und Reime  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9783190594702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€16,50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Erste Wörter und Sätze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9783191894702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€10,50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Spaß mit ersten Wörtern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Hueber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9783190894703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€10,50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Meine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Welt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auf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Deutsch</w:t>
            </w:r>
            <w:proofErr w:type="spellEnd"/>
          </w:p>
        </w:tc>
        <w:tc>
          <w:tcPr>
            <w:tcW w:w="851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Vanaf groep 5</w:t>
            </w:r>
          </w:p>
        </w:tc>
        <w:tc>
          <w:tcPr>
            <w:tcW w:w="4536" w:type="dxa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Boek met 13 thema’s incl. audio-cd 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Klett </w:t>
            </w:r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9783126748964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€19,99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D97017">
        <w:tc>
          <w:tcPr>
            <w:tcW w:w="2302" w:type="dxa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Meine Freunde und ich</w:t>
            </w:r>
          </w:p>
        </w:tc>
        <w:tc>
          <w:tcPr>
            <w:tcW w:w="851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4 </w:t>
            </w:r>
          </w:p>
        </w:tc>
        <w:tc>
          <w:tcPr>
            <w:tcW w:w="4536" w:type="dxa"/>
            <w:vMerge w:val="restart"/>
          </w:tcPr>
          <w:p w:rsidR="008C20D1" w:rsidRPr="008C20D1" w:rsidRDefault="008C20D1" w:rsidP="008C20D1">
            <w:pPr>
              <w:rPr>
                <w:rFonts w:ascii="Arial" w:hAnsi="Arial" w:cs="Arial"/>
                <w:lang w:val="nl-NL" w:eastAsia="de-DE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 w:eastAsia="de-DE"/>
              </w:rPr>
              <w:t xml:space="preserve">Werkboek voor oefening van spreekvaardigheid en kleine schrijfopdrachten. Daarnaast tekenopdrachten en stickers plakken. 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Klett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FB1DDD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FB1DDD">
              <w:rPr>
                <w:rFonts w:ascii="Arial" w:hAnsi="Arial" w:cs="Arial"/>
                <w:sz w:val="18"/>
                <w:szCs w:val="18"/>
              </w:rPr>
              <w:t>Arbeitsbuch mit Stickern + Audio CD</w:t>
            </w:r>
          </w:p>
        </w:tc>
        <w:tc>
          <w:tcPr>
            <w:tcW w:w="851" w:type="dxa"/>
            <w:vMerge/>
          </w:tcPr>
          <w:p w:rsidR="008C20D1" w:rsidRPr="00FB1DDD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FB1DDD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Kle</w:t>
            </w: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tt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9783126069618 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€14,99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Lehrerhandbuch mit Kopiervorlagen + Audio CD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Klett</w:t>
            </w:r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9783126069625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€29,99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Bildkarten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Klett</w:t>
            </w:r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9783126069649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€26,99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lastRenderedPageBreak/>
              <w:t xml:space="preserve">ELI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Illustrierter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Wortschatz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Deutsch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851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Alle niveaus</w:t>
            </w:r>
          </w:p>
        </w:tc>
        <w:tc>
          <w:tcPr>
            <w:tcW w:w="4536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Prentenboek met themaplaten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Klett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9783125344686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€17,99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Grundschulwörterbuch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Deutsch</w:t>
            </w:r>
            <w:proofErr w:type="spellEnd"/>
          </w:p>
        </w:tc>
        <w:tc>
          <w:tcPr>
            <w:tcW w:w="851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Vanaf groep 5</w:t>
            </w:r>
          </w:p>
        </w:tc>
        <w:tc>
          <w:tcPr>
            <w:tcW w:w="4536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Eentalig woordenboek met 1.100 trefwoorden, illustraties en audio-cd</w:t>
            </w: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Langenscheidt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9783468206108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€14,99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8C20D1" w:rsidRPr="008C20D1" w:rsidTr="00D97017">
        <w:tc>
          <w:tcPr>
            <w:tcW w:w="230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Achtung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–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fertig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–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Deutsch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Vanaf groep 3</w:t>
            </w:r>
          </w:p>
        </w:tc>
        <w:tc>
          <w:tcPr>
            <w:tcW w:w="4536" w:type="dxa"/>
            <w:vMerge w:val="restart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Fiches: idioom en woordenschat</w:t>
            </w:r>
          </w:p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Westermann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Kartei A 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Westermann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9783141201239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€35,00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Kartei B</w:t>
            </w:r>
          </w:p>
        </w:tc>
        <w:tc>
          <w:tcPr>
            <w:tcW w:w="851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Westermann</w:t>
            </w:r>
            <w:proofErr w:type="spellEnd"/>
          </w:p>
        </w:tc>
        <w:tc>
          <w:tcPr>
            <w:tcW w:w="1559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9783141201246</w:t>
            </w:r>
          </w:p>
        </w:tc>
        <w:tc>
          <w:tcPr>
            <w:tcW w:w="992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€35,00</w:t>
            </w:r>
          </w:p>
        </w:tc>
        <w:tc>
          <w:tcPr>
            <w:tcW w:w="993" w:type="dxa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D97017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Briefe von Felix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 3 t/m 5</w:t>
            </w:r>
          </w:p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C20D1" w:rsidRPr="00FB1DDD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Verschillende prentenboeken met uitneembare brieven, o.a. thema’s kerst en Duitsland. </w:t>
            </w:r>
          </w:p>
          <w:p w:rsidR="008C20D1" w:rsidRPr="00FB1DDD" w:rsidRDefault="008C20D1" w:rsidP="008C20D1">
            <w:pPr>
              <w:rPr>
                <w:rFonts w:ascii="Arial" w:hAnsi="Arial" w:cs="Arial"/>
                <w:lang w:val="nl-NL" w:eastAsia="de-DE"/>
              </w:rPr>
            </w:pPr>
          </w:p>
          <w:p w:rsidR="008C20D1" w:rsidRPr="00FB1DDD" w:rsidRDefault="008C20D1" w:rsidP="008C20D1">
            <w:pPr>
              <w:rPr>
                <w:rFonts w:ascii="Arial" w:hAnsi="Arial" w:cs="Arial"/>
                <w:lang w:val="nl-NL" w:eastAsia="de-DE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Coppenrath</w:t>
            </w:r>
            <w:proofErr w:type="spellEnd"/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Ein kleiner Hase auf Weltreise 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Coppenrath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9783815711002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€12,95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Weihnachtsbriefe von Felix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Coppenrath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9783815715000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€14,95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Mit Felix auf großer Deutschlandreise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Coppenrath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9783815792551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€14,95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Das schönste Ei der Welt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Beltz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9783407798855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€13,95 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Elmar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Thienemann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9783522432023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€12,99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D97017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Wieso? Weshalb? Warum?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  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C20D1" w:rsidRPr="00FB1DDD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FB1DDD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Boekjes met korte eenvoudige teksten, omklapplaatjes en spelideeën.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Ravensburger Buchverlag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Was ziehen wir an?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Ravensburger Buchverlag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9783473328791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€9,99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Ich komme in die Schule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Ravensburger Buchverlag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9783473328772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€14,99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lastRenderedPageBreak/>
              <w:t>Vom kleinen Maulwurf der wissen wollte, wer ihm auf den Kopf gemacht hat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Peter Hammer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9783779505334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€9,95 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Das rote Blatt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Hinstorff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Verlag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9783356018097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€14,99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Gegensätze – Drinnen und Draußen 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Prenteboek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over tegenstellingen met transparante foliepagina’s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Moritz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9783895652752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€12,95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Oben oder unten? 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over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tegenstellingen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Fischer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9783737367110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€14,99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Der Künstler und das blaue Pferd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Gerstenberg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9783836954815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€12,95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Ein Wiesel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sa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β auf einem Kiesel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Alle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niveaus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99 leuke klassieke en nieuwe gedichten  voor alle onderwerpen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Lappan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Verlag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9783830311812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€12,95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D97017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Das Satzbauspiel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 6 t/m 8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Spel voor het vormen van zinnen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Westermann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 xml:space="preserve">Spiel 1: Subjekt, Prädikat, Akkusativobjekt 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Westermann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€39,95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Spiel 2: Subjekt, Prädikat, Akkusativobjekt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Westermann 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€39,95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pStyle w:val="Geenafstand"/>
              <w:numPr>
                <w:ilvl w:val="0"/>
                <w:numId w:val="6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8C20D1">
              <w:rPr>
                <w:rFonts w:ascii="Arial" w:hAnsi="Arial" w:cs="Arial"/>
                <w:sz w:val="18"/>
                <w:szCs w:val="18"/>
              </w:rPr>
              <w:t>Spiel 3: Subjekt, Prädikat, Akkusativobjekt</w:t>
            </w:r>
          </w:p>
        </w:tc>
        <w:tc>
          <w:tcPr>
            <w:tcW w:w="851" w:type="dxa"/>
            <w:vMerge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Westermann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€39,95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30 Spiele zur Sprachförderung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Groep 4 t/m 8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boek met 30 spelletjes om het praten in het Duits te oefenen (met knipkaarten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Persen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Verlag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9783834438980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€22,95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lastRenderedPageBreak/>
              <w:t>Das Uhrzeit Domino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2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dominospel voor het leren van de kloktijden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Klett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9783125128026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€18,99 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</w:rPr>
              <w:t>Unser kleiner Wörterladen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2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idioom en woordenschat training, met plaatjes en lessenplannen, woordenlijsten bijgesloten 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Finken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Artikel-Nr. 1080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€108,00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8C20D1" w:rsidRPr="008C20D1" w:rsidTr="005219CE">
        <w:tc>
          <w:tcPr>
            <w:tcW w:w="230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C20D1">
              <w:rPr>
                <w:rFonts w:ascii="Arial" w:hAnsi="Arial" w:cs="Arial"/>
                <w:b/>
                <w:sz w:val="20"/>
                <w:szCs w:val="20"/>
              </w:rPr>
              <w:t>Die kleine Raupe Nimmersatt</w:t>
            </w:r>
          </w:p>
        </w:tc>
        <w:tc>
          <w:tcPr>
            <w:tcW w:w="851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Vanaf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groep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4536" w:type="dxa"/>
            <w:shd w:val="clear" w:color="auto" w:fill="auto"/>
          </w:tcPr>
          <w:p w:rsidR="008C20D1" w:rsidRPr="008C20D1" w:rsidRDefault="008C20D1" w:rsidP="008C20D1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Prentenboek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‚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Rupsje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nooitgenoeg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‘</w:t>
            </w:r>
          </w:p>
        </w:tc>
        <w:tc>
          <w:tcPr>
            <w:tcW w:w="26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Gerstenberg</w:t>
            </w:r>
          </w:p>
        </w:tc>
        <w:tc>
          <w:tcPr>
            <w:tcW w:w="1559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9783836941365</w:t>
            </w:r>
          </w:p>
        </w:tc>
        <w:tc>
          <w:tcPr>
            <w:tcW w:w="992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</w:rPr>
              <w:t>€10,50</w:t>
            </w:r>
          </w:p>
        </w:tc>
        <w:tc>
          <w:tcPr>
            <w:tcW w:w="993" w:type="dxa"/>
            <w:shd w:val="clear" w:color="auto" w:fill="auto"/>
          </w:tcPr>
          <w:p w:rsidR="008C20D1" w:rsidRPr="008C20D1" w:rsidRDefault="008C20D1" w:rsidP="008C20D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B1DDD" w:rsidRPr="008C20D1" w:rsidTr="005219CE">
        <w:tc>
          <w:tcPr>
            <w:tcW w:w="2302" w:type="dxa"/>
            <w:shd w:val="clear" w:color="auto" w:fill="auto"/>
          </w:tcPr>
          <w:p w:rsidR="00FB1DDD" w:rsidRPr="008C20D1" w:rsidRDefault="00FB1DDD" w:rsidP="00FB1DDD">
            <w:pPr>
              <w:tabs>
                <w:tab w:val="left" w:pos="3075"/>
              </w:tabs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Pop ‘Living </w:t>
            </w:r>
            <w:proofErr w:type="spellStart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Puppets</w:t>
            </w:r>
            <w:proofErr w:type="spellEnd"/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 xml:space="preserve">’ </w:t>
            </w:r>
          </w:p>
        </w:tc>
        <w:tc>
          <w:tcPr>
            <w:tcW w:w="851" w:type="dxa"/>
            <w:shd w:val="clear" w:color="auto" w:fill="auto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Groep 1 t/m 3</w:t>
            </w:r>
          </w:p>
        </w:tc>
        <w:tc>
          <w:tcPr>
            <w:tcW w:w="4536" w:type="dxa"/>
            <w:shd w:val="clear" w:color="auto" w:fill="auto"/>
          </w:tcPr>
          <w:p w:rsidR="00FB1DDD" w:rsidRPr="008C20D1" w:rsidRDefault="00FB1DDD" w:rsidP="00FB1DDD">
            <w:pPr>
              <w:pStyle w:val="Normaalweb"/>
              <w:spacing w:after="0" w:afterAutospacing="0"/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Verschillende soorten handpoppen </w:t>
            </w: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br/>
              <w:t xml:space="preserve">Indien u een handpop wilt aanschaffen, kijk op </w:t>
            </w:r>
            <w:r w:rsidR="003F40C9">
              <w:fldChar w:fldCharType="begin"/>
            </w:r>
            <w:r w:rsidR="003F40C9" w:rsidRPr="003F40C9">
              <w:rPr>
                <w:lang w:val="nl-NL"/>
              </w:rPr>
              <w:instrText xml:space="preserve"> HYPERLINK "http://www.handpoppen.nl" </w:instrText>
            </w:r>
            <w:r w:rsidR="003F40C9">
              <w:fldChar w:fldCharType="separate"/>
            </w:r>
            <w:r w:rsidRPr="008C20D1">
              <w:rPr>
                <w:rStyle w:val="Hyperlink"/>
                <w:rFonts w:ascii="Arial" w:hAnsi="Arial" w:cs="Arial"/>
                <w:sz w:val="18"/>
                <w:szCs w:val="18"/>
                <w:lang w:val="nl-NL"/>
              </w:rPr>
              <w:t>www.handpoppen.nl</w:t>
            </w:r>
            <w:r w:rsidR="003F40C9">
              <w:rPr>
                <w:rStyle w:val="Hyperlink"/>
                <w:rFonts w:ascii="Arial" w:hAnsi="Arial" w:cs="Arial"/>
                <w:sz w:val="18"/>
                <w:szCs w:val="18"/>
                <w:lang w:val="nl-NL"/>
              </w:rPr>
              <w:fldChar w:fldCharType="end"/>
            </w: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en vermeld bij bestelling het gewenste type. </w:t>
            </w:r>
          </w:p>
        </w:tc>
        <w:tc>
          <w:tcPr>
            <w:tcW w:w="2693" w:type="dxa"/>
            <w:shd w:val="clear" w:color="auto" w:fill="auto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Living </w:t>
            </w:r>
            <w:proofErr w:type="spellStart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Puppets</w:t>
            </w:r>
            <w:proofErr w:type="spellEnd"/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Vanaf € 37,90 (max. €87,00)</w:t>
            </w:r>
          </w:p>
        </w:tc>
        <w:tc>
          <w:tcPr>
            <w:tcW w:w="993" w:type="dxa"/>
            <w:shd w:val="clear" w:color="auto" w:fill="auto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</w:p>
        </w:tc>
      </w:tr>
      <w:tr w:rsidR="00FB1DDD" w:rsidRPr="008C20D1" w:rsidTr="005219CE">
        <w:trPr>
          <w:gridAfter w:val="1"/>
          <w:wAfter w:w="993" w:type="dxa"/>
          <w:trHeight w:val="412"/>
        </w:trPr>
        <w:tc>
          <w:tcPr>
            <w:tcW w:w="11941" w:type="dxa"/>
            <w:gridSpan w:val="5"/>
            <w:shd w:val="clear" w:color="auto" w:fill="auto"/>
            <w:vAlign w:val="center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</w:p>
          <w:p w:rsidR="00FB1DDD" w:rsidRPr="008C20D1" w:rsidRDefault="00FB1DDD" w:rsidP="00FB1DDD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  <w:t>Totaal</w:t>
            </w:r>
          </w:p>
          <w:p w:rsidR="00FB1DDD" w:rsidRPr="008C20D1" w:rsidRDefault="00FB1DDD" w:rsidP="00FB1DDD">
            <w:pPr>
              <w:rPr>
                <w:rFonts w:ascii="Arial" w:eastAsia="Arial Unicode MS" w:hAnsi="Arial"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1DDD" w:rsidRPr="008C20D1" w:rsidRDefault="00FB1DDD" w:rsidP="00FB1DDD">
            <w:pPr>
              <w:rPr>
                <w:rFonts w:ascii="Arial" w:eastAsia="Arial Unicode MS" w:hAnsi="Arial" w:cs="Arial"/>
                <w:sz w:val="18"/>
                <w:szCs w:val="18"/>
                <w:lang w:val="nl-NL"/>
              </w:rPr>
            </w:pPr>
            <w:r w:rsidRPr="008C20D1">
              <w:rPr>
                <w:rFonts w:ascii="Arial" w:eastAsia="Arial Unicode MS" w:hAnsi="Arial" w:cs="Arial"/>
                <w:sz w:val="18"/>
                <w:szCs w:val="18"/>
                <w:lang w:val="nl-NL"/>
              </w:rPr>
              <w:t>__,__ €</w:t>
            </w:r>
          </w:p>
        </w:tc>
      </w:tr>
    </w:tbl>
    <w:p w:rsidR="00D72CD2" w:rsidRPr="00CA7C88" w:rsidRDefault="00D72CD2" w:rsidP="00E001E0">
      <w:pPr>
        <w:spacing w:line="360" w:lineRule="auto"/>
        <w:rPr>
          <w:rFonts w:ascii="Arial" w:hAnsi="Arial" w:cs="Arial"/>
          <w:b/>
          <w:i/>
          <w:sz w:val="16"/>
          <w:szCs w:val="16"/>
        </w:rPr>
      </w:pPr>
    </w:p>
    <w:sectPr w:rsidR="00D72CD2" w:rsidRPr="00CA7C88" w:rsidSect="008D2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9B" w:rsidRDefault="00594A9B" w:rsidP="00594A9B">
      <w:r>
        <w:separator/>
      </w:r>
    </w:p>
  </w:endnote>
  <w:endnote w:type="continuationSeparator" w:id="0">
    <w:p w:rsidR="00594A9B" w:rsidRDefault="00594A9B" w:rsidP="0059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9B8" w:rsidRDefault="00BA39B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83" w:rsidRDefault="00F57783" w:rsidP="00F57783">
    <w:pPr>
      <w:spacing w:line="360" w:lineRule="auto"/>
      <w:rPr>
        <w:rFonts w:ascii="Arial" w:hAnsi="Arial" w:cs="Arial"/>
        <w:sz w:val="20"/>
        <w:szCs w:val="20"/>
      </w:rPr>
    </w:pPr>
  </w:p>
  <w:p w:rsidR="00F57783" w:rsidRDefault="00F57783" w:rsidP="00F57783">
    <w:pPr>
      <w:spacing w:line="360" w:lineRule="auto"/>
      <w:rPr>
        <w:rFonts w:ascii="Arial" w:hAnsi="Arial" w:cs="Arial"/>
        <w:sz w:val="20"/>
        <w:szCs w:val="20"/>
      </w:rPr>
    </w:pPr>
    <w:r w:rsidRPr="00F57783">
      <w:rPr>
        <w:rFonts w:ascii="Arial" w:hAnsi="Arial" w:cs="Arial"/>
        <w:sz w:val="20"/>
        <w:szCs w:val="20"/>
      </w:rPr>
      <w:t>Indien gekozen methodes of materialen niet meer beschikbaar zijn, wordt contact met u opgenomen</w:t>
    </w:r>
    <w:r>
      <w:rPr>
        <w:rFonts w:ascii="Arial" w:hAnsi="Arial" w:cs="Arial"/>
        <w:sz w:val="20"/>
        <w:szCs w:val="20"/>
      </w:rPr>
      <w:t xml:space="preserve">; </w:t>
    </w:r>
    <w:r>
      <w:rPr>
        <w:rFonts w:ascii="Arial" w:hAnsi="Arial" w:cs="Arial"/>
        <w:sz w:val="20"/>
        <w:szCs w:val="20"/>
      </w:rPr>
      <w:br/>
    </w:r>
    <w:r w:rsidRPr="00F57783">
      <w:rPr>
        <w:rFonts w:ascii="Arial" w:hAnsi="Arial" w:cs="Arial"/>
        <w:sz w:val="20"/>
        <w:szCs w:val="20"/>
      </w:rPr>
      <w:t>de vermelde prijzen zijn inclusief BTW.  Aan dit overzicht kunnen geen rechten worden ontleend. Prijswijzigingen en drukfouten voorbehouden</w:t>
    </w:r>
  </w:p>
  <w:p w:rsidR="00F57783" w:rsidRPr="00F57783" w:rsidRDefault="00F57783" w:rsidP="00F57783">
    <w:pPr>
      <w:spacing w:line="360" w:lineRule="auto"/>
      <w:rPr>
        <w:rFonts w:ascii="Arial" w:hAnsi="Arial" w:cs="Arial"/>
        <w:sz w:val="20"/>
        <w:szCs w:val="20"/>
      </w:rPr>
    </w:pPr>
    <w:r w:rsidRPr="00F57783">
      <w:rPr>
        <w:rFonts w:ascii="Arial" w:hAnsi="Arial" w:cs="Arial"/>
        <w:sz w:val="20"/>
        <w:szCs w:val="20"/>
      </w:rPr>
      <w:t xml:space="preserve"> </w:t>
    </w:r>
    <w:proofErr w:type="spellStart"/>
    <w:r w:rsidRPr="00CA7C88">
      <w:rPr>
        <w:rFonts w:ascii="Arial" w:hAnsi="Arial" w:cs="Arial"/>
        <w:b/>
        <w:i/>
        <w:sz w:val="16"/>
        <w:szCs w:val="16"/>
      </w:rPr>
      <w:t>lle</w:t>
    </w:r>
    <w:proofErr w:type="spellEnd"/>
    <w:r w:rsidRPr="00CA7C88">
      <w:rPr>
        <w:rFonts w:ascii="Arial" w:hAnsi="Arial" w:cs="Arial"/>
        <w:b/>
        <w:i/>
        <w:sz w:val="16"/>
        <w:szCs w:val="16"/>
      </w:rPr>
      <w:t xml:space="preserve"> bedragen zijn richtbedragen en kunnen eventueel in geringe mate afwijke</w:t>
    </w:r>
    <w:r>
      <w:rPr>
        <w:rFonts w:ascii="Arial" w:hAnsi="Arial" w:cs="Arial"/>
        <w:b/>
        <w:i/>
        <w:sz w:val="16"/>
        <w:szCs w:val="16"/>
      </w:rPr>
      <w:t>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9B8" w:rsidRDefault="00BA39B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9B" w:rsidRDefault="00594A9B" w:rsidP="00594A9B">
      <w:r>
        <w:separator/>
      </w:r>
    </w:p>
  </w:footnote>
  <w:footnote w:type="continuationSeparator" w:id="0">
    <w:p w:rsidR="00594A9B" w:rsidRDefault="00594A9B" w:rsidP="0059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9B8" w:rsidRDefault="00BA39B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9B" w:rsidRDefault="00594A9B" w:rsidP="00594A9B">
    <w:pPr>
      <w:pStyle w:val="Koptekst"/>
      <w:tabs>
        <w:tab w:val="clear" w:pos="4536"/>
        <w:tab w:val="clear" w:pos="9072"/>
        <w:tab w:val="left" w:pos="1860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719E19BA" wp14:editId="594DEF3A">
          <wp:simplePos x="0" y="0"/>
          <wp:positionH relativeFrom="column">
            <wp:posOffset>6412230</wp:posOffset>
          </wp:positionH>
          <wp:positionV relativeFrom="paragraph">
            <wp:posOffset>11430</wp:posOffset>
          </wp:positionV>
          <wp:extent cx="2792095" cy="97345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D2F7B" w:rsidRDefault="008D2F7B" w:rsidP="008D2F7B">
    <w:pPr>
      <w:pStyle w:val="Koptekst"/>
      <w:rPr>
        <w:rFonts w:ascii="Helvetica" w:hAnsi="Helvetica" w:cs="Helvetica"/>
      </w:rPr>
    </w:pPr>
    <w:r>
      <w:rPr>
        <w:rFonts w:ascii="Helvetica" w:hAnsi="Helvetica" w:cs="Helvetica"/>
      </w:rPr>
      <w:t xml:space="preserve">EXPERTISEGROEP </w:t>
    </w:r>
  </w:p>
  <w:p w:rsidR="008D2F7B" w:rsidRDefault="008D2F7B" w:rsidP="008D2F7B">
    <w:pPr>
      <w:pStyle w:val="Koptekst"/>
      <w:rPr>
        <w:rFonts w:ascii="Helvetica" w:hAnsi="Helvetica" w:cs="Helvetica"/>
      </w:rPr>
    </w:pPr>
    <w:r>
      <w:rPr>
        <w:rFonts w:ascii="Helvetica" w:hAnsi="Helvetica" w:cs="Helvetica"/>
      </w:rPr>
      <w:t>DIDACTISCHE CONCEPTONTWIKKELING</w:t>
    </w:r>
  </w:p>
  <w:p w:rsidR="00594A9B" w:rsidRDefault="00594A9B" w:rsidP="00594A9B">
    <w:pPr>
      <w:pStyle w:val="Koptekst"/>
      <w:tabs>
        <w:tab w:val="clear" w:pos="4536"/>
        <w:tab w:val="clear" w:pos="9072"/>
        <w:tab w:val="left" w:pos="2400"/>
      </w:tabs>
      <w:rPr>
        <w:rFonts w:ascii="Helvetica" w:hAnsi="Helvetica" w:cs="Helvetica"/>
      </w:rPr>
    </w:pPr>
    <w:r>
      <w:rPr>
        <w:rFonts w:ascii="Helvetica" w:hAnsi="Helvetica" w:cs="Helvetica"/>
      </w:rPr>
      <w:tab/>
    </w:r>
  </w:p>
  <w:p w:rsidR="00594A9B" w:rsidRPr="00F57783" w:rsidRDefault="00F57783" w:rsidP="00F57783">
    <w:pPr>
      <w:pStyle w:val="Koptekst"/>
      <w:tabs>
        <w:tab w:val="clear" w:pos="4536"/>
        <w:tab w:val="clear" w:pos="9072"/>
        <w:tab w:val="left" w:pos="11295"/>
      </w:tabs>
      <w:rPr>
        <w:rFonts w:ascii="Helvetica" w:hAnsi="Helvetica" w:cs="Helvetica"/>
        <w:b/>
        <w:sz w:val="28"/>
      </w:rPr>
    </w:pPr>
    <w:r>
      <w:rPr>
        <w:rFonts w:ascii="Helvetica" w:hAnsi="Helvetica" w:cs="Helvetica"/>
        <w:b/>
        <w:sz w:val="28"/>
      </w:rPr>
      <w:t>Bestellijst materialen, 2</w:t>
    </w:r>
    <w:r w:rsidRPr="00F57783">
      <w:rPr>
        <w:rFonts w:ascii="Helvetica" w:hAnsi="Helvetica" w:cs="Helvetica"/>
        <w:b/>
        <w:sz w:val="28"/>
        <w:vertAlign w:val="superscript"/>
      </w:rPr>
      <w:t>e</w:t>
    </w:r>
    <w:r w:rsidR="003F40C9">
      <w:rPr>
        <w:rFonts w:ascii="Helvetica" w:hAnsi="Helvetica" w:cs="Helvetica"/>
        <w:b/>
        <w:sz w:val="28"/>
      </w:rPr>
      <w:t xml:space="preserve"> </w:t>
    </w:r>
    <w:r w:rsidR="003F40C9">
      <w:rPr>
        <w:rFonts w:ascii="Helvetica" w:hAnsi="Helvetica" w:cs="Helvetica"/>
        <w:b/>
        <w:sz w:val="28"/>
      </w:rPr>
      <w:t>ronde</w:t>
    </w:r>
    <w:bookmarkStart w:id="0" w:name="_GoBack"/>
    <w:bookmarkEnd w:id="0"/>
    <w:r>
      <w:rPr>
        <w:rFonts w:ascii="Helvetica" w:hAnsi="Helvetica" w:cs="Helvetica"/>
        <w:b/>
        <w:sz w:val="28"/>
      </w:rPr>
      <w:t xml:space="preserve">, oktober 2018 </w:t>
    </w:r>
    <w:r w:rsidR="004B13BC">
      <w:rPr>
        <w:rFonts w:ascii="Helvetica" w:hAnsi="Helvetica" w:cs="Helvetica"/>
        <w:b/>
        <w:sz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9B8" w:rsidRDefault="00BA39B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D56D1"/>
    <w:multiLevelType w:val="hybridMultilevel"/>
    <w:tmpl w:val="20301D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62891"/>
    <w:multiLevelType w:val="hybridMultilevel"/>
    <w:tmpl w:val="FC700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15495"/>
    <w:multiLevelType w:val="hybridMultilevel"/>
    <w:tmpl w:val="60DC5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E145B"/>
    <w:multiLevelType w:val="multilevel"/>
    <w:tmpl w:val="3CE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374954"/>
    <w:multiLevelType w:val="hybridMultilevel"/>
    <w:tmpl w:val="9224F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A436F"/>
    <w:multiLevelType w:val="hybridMultilevel"/>
    <w:tmpl w:val="6CEAEE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9B"/>
    <w:rsid w:val="00017951"/>
    <w:rsid w:val="000502F1"/>
    <w:rsid w:val="000A038B"/>
    <w:rsid w:val="00147885"/>
    <w:rsid w:val="001514C5"/>
    <w:rsid w:val="00170422"/>
    <w:rsid w:val="00172273"/>
    <w:rsid w:val="00196517"/>
    <w:rsid w:val="001C6E12"/>
    <w:rsid w:val="002204EE"/>
    <w:rsid w:val="00295A14"/>
    <w:rsid w:val="002A15F3"/>
    <w:rsid w:val="00356609"/>
    <w:rsid w:val="00362531"/>
    <w:rsid w:val="003F40C9"/>
    <w:rsid w:val="004B13BC"/>
    <w:rsid w:val="004B3F90"/>
    <w:rsid w:val="004E0E73"/>
    <w:rsid w:val="00501A53"/>
    <w:rsid w:val="00510AE4"/>
    <w:rsid w:val="0051545F"/>
    <w:rsid w:val="005219CE"/>
    <w:rsid w:val="00536538"/>
    <w:rsid w:val="00594A9B"/>
    <w:rsid w:val="00602458"/>
    <w:rsid w:val="00635167"/>
    <w:rsid w:val="00645050"/>
    <w:rsid w:val="006961B6"/>
    <w:rsid w:val="008C20D1"/>
    <w:rsid w:val="008D2F7B"/>
    <w:rsid w:val="008D305E"/>
    <w:rsid w:val="00901C36"/>
    <w:rsid w:val="00907636"/>
    <w:rsid w:val="009F794D"/>
    <w:rsid w:val="00A01E64"/>
    <w:rsid w:val="00A26372"/>
    <w:rsid w:val="00A96083"/>
    <w:rsid w:val="00AF6E93"/>
    <w:rsid w:val="00B6388D"/>
    <w:rsid w:val="00B765C5"/>
    <w:rsid w:val="00BA14F0"/>
    <w:rsid w:val="00BA39B8"/>
    <w:rsid w:val="00BD68EC"/>
    <w:rsid w:val="00BE1899"/>
    <w:rsid w:val="00C07465"/>
    <w:rsid w:val="00C35FAE"/>
    <w:rsid w:val="00C46A4A"/>
    <w:rsid w:val="00C653D5"/>
    <w:rsid w:val="00CA7C88"/>
    <w:rsid w:val="00D545D5"/>
    <w:rsid w:val="00D65789"/>
    <w:rsid w:val="00D67A5B"/>
    <w:rsid w:val="00D72CD2"/>
    <w:rsid w:val="00D96689"/>
    <w:rsid w:val="00D97017"/>
    <w:rsid w:val="00D97C6B"/>
    <w:rsid w:val="00DF11DA"/>
    <w:rsid w:val="00E001E0"/>
    <w:rsid w:val="00E276F3"/>
    <w:rsid w:val="00E60A4B"/>
    <w:rsid w:val="00E84680"/>
    <w:rsid w:val="00EB49A1"/>
    <w:rsid w:val="00EC7D36"/>
    <w:rsid w:val="00EE1DCA"/>
    <w:rsid w:val="00F462A6"/>
    <w:rsid w:val="00F57783"/>
    <w:rsid w:val="00F863E9"/>
    <w:rsid w:val="00FB1DDD"/>
    <w:rsid w:val="00FB7906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142BEFA-7931-4A20-859E-6315EF07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5FA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594A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94A9B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94A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4A9B"/>
    <w:rPr>
      <w:sz w:val="24"/>
      <w:szCs w:val="24"/>
    </w:rPr>
  </w:style>
  <w:style w:type="table" w:styleId="Tabelraster">
    <w:name w:val="Table Grid"/>
    <w:basedOn w:val="Standaardtabel"/>
    <w:uiPriority w:val="59"/>
    <w:rsid w:val="00594A9B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594A9B"/>
    <w:pPr>
      <w:spacing w:before="100" w:beforeAutospacing="1" w:after="100" w:afterAutospacing="1"/>
    </w:pPr>
    <w:rPr>
      <w:lang w:val="de-DE" w:eastAsia="de-DE"/>
    </w:rPr>
  </w:style>
  <w:style w:type="paragraph" w:styleId="Lijstalinea">
    <w:name w:val="List Paragraph"/>
    <w:basedOn w:val="Standaard"/>
    <w:uiPriority w:val="34"/>
    <w:qFormat/>
    <w:rsid w:val="00594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styleId="Hyperlink">
    <w:name w:val="Hyperlink"/>
    <w:basedOn w:val="Standaardalinea-lettertype"/>
    <w:unhideWhenUsed/>
    <w:rsid w:val="00A01E64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E60A4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60A4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60A4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60A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60A4B"/>
    <w:rPr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E60A4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60A4B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970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1982-E9E8-4A55-AED5-443951C9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D5AD1090.dotm</Template>
  <TotalTime>0</TotalTime>
  <Pages>7</Pages>
  <Words>966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Lamers, Tom</dc:creator>
  <cp:keywords/>
  <dc:description/>
  <cp:lastModifiedBy>Joke Emaus</cp:lastModifiedBy>
  <cp:revision>2</cp:revision>
  <cp:lastPrinted>2017-03-20T13:28:00Z</cp:lastPrinted>
  <dcterms:created xsi:type="dcterms:W3CDTF">2018-10-04T12:59:00Z</dcterms:created>
  <dcterms:modified xsi:type="dcterms:W3CDTF">2018-10-04T12:59:00Z</dcterms:modified>
</cp:coreProperties>
</file>