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05A81" w14:textId="77777777" w:rsidR="008D0D1C" w:rsidRPr="00276E1C" w:rsidRDefault="00C35FB4" w:rsidP="008D0D1C">
      <w:pPr>
        <w:spacing w:before="120" w:after="0"/>
        <w:jc w:val="center"/>
        <w:rPr>
          <w:rFonts w:ascii="Arial" w:hAnsi="Arial" w:cs="Arial"/>
          <w:lang w:val="en-GB"/>
        </w:rPr>
      </w:pPr>
      <w:r w:rsidRPr="00276E1C">
        <w:rPr>
          <w:rFonts w:ascii="Arial" w:hAnsi="Arial" w:cs="Arial"/>
          <w:noProof/>
          <w:lang w:eastAsia="hr-HR"/>
        </w:rPr>
        <w:drawing>
          <wp:anchor distT="0" distB="0" distL="114300" distR="114300" simplePos="0" relativeHeight="251674624" behindDoc="1" locked="0" layoutInCell="1" allowOverlap="1" wp14:anchorId="4918D8AA" wp14:editId="593CC12E">
            <wp:simplePos x="0" y="0"/>
            <wp:positionH relativeFrom="column">
              <wp:posOffset>-237491</wp:posOffset>
            </wp:positionH>
            <wp:positionV relativeFrom="paragraph">
              <wp:posOffset>-316230</wp:posOffset>
            </wp:positionV>
            <wp:extent cx="3043311" cy="1173480"/>
            <wp:effectExtent l="0" t="0" r="5080" b="7620"/>
            <wp:wrapNone/>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0459" t="22573" r="52028" b="60448"/>
                    <a:stretch/>
                  </pic:blipFill>
                  <pic:spPr bwMode="auto">
                    <a:xfrm>
                      <a:off x="0" y="0"/>
                      <a:ext cx="3044421" cy="117390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76E1C">
        <w:rPr>
          <w:rFonts w:ascii="Arial" w:hAnsi="Arial" w:cs="Arial"/>
          <w:b/>
          <w:noProof/>
          <w:color w:val="323E4F" w:themeColor="text2" w:themeShade="BF"/>
          <w:lang w:eastAsia="hr-HR"/>
        </w:rPr>
        <w:drawing>
          <wp:anchor distT="0" distB="0" distL="114300" distR="114300" simplePos="0" relativeHeight="251659264" behindDoc="1" locked="0" layoutInCell="1" allowOverlap="1" wp14:anchorId="0ACBF03C" wp14:editId="4CCBDE33">
            <wp:simplePos x="0" y="0"/>
            <wp:positionH relativeFrom="column">
              <wp:posOffset>3785870</wp:posOffset>
            </wp:positionH>
            <wp:positionV relativeFrom="paragraph">
              <wp:posOffset>60960</wp:posOffset>
            </wp:positionV>
            <wp:extent cx="2450465" cy="365760"/>
            <wp:effectExtent l="0" t="0" r="6985" b="0"/>
            <wp:wrapNone/>
            <wp:docPr id="4" name="Slika 4" descr="C:\Documents and Settings\korisnik\Desktop\COLOR ERDF 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korisnik\Desktop\COLOR ERDF En.jpg"/>
                    <pic:cNvPicPr>
                      <a:picLocks noChangeAspect="1" noChangeArrowheads="1"/>
                    </pic:cNvPicPr>
                  </pic:nvPicPr>
                  <pic:blipFill rotWithShape="1">
                    <a:blip r:embed="rId9" cstate="print"/>
                    <a:srcRect l="9839" t="23552" r="9030" b="19922"/>
                    <a:stretch/>
                  </pic:blipFill>
                  <pic:spPr bwMode="auto">
                    <a:xfrm>
                      <a:off x="0" y="0"/>
                      <a:ext cx="2450465" cy="365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0D1C" w:rsidRPr="00276E1C">
        <w:rPr>
          <w:rFonts w:ascii="Arial" w:hAnsi="Arial" w:cs="Arial"/>
          <w:noProof/>
          <w:lang w:val="en-GB" w:eastAsia="hr-HR"/>
        </w:rPr>
        <w:t xml:space="preserve">              </w:t>
      </w:r>
    </w:p>
    <w:p w14:paraId="529CCDD2" w14:textId="77777777" w:rsidR="008D0D1C" w:rsidRPr="00276E1C" w:rsidRDefault="008D0D1C" w:rsidP="008D0D1C">
      <w:pPr>
        <w:spacing w:before="120" w:after="0"/>
        <w:rPr>
          <w:rFonts w:ascii="Arial" w:hAnsi="Arial" w:cs="Arial"/>
          <w:lang w:val="en-GB"/>
        </w:rPr>
      </w:pPr>
    </w:p>
    <w:p w14:paraId="6490CBA7" w14:textId="77777777" w:rsidR="008D0D1C" w:rsidRPr="00276E1C" w:rsidRDefault="008D0D1C" w:rsidP="008D0D1C">
      <w:pPr>
        <w:spacing w:before="120" w:after="0"/>
        <w:rPr>
          <w:rFonts w:ascii="Arial" w:hAnsi="Arial" w:cs="Arial"/>
          <w:lang w:val="en-GB"/>
        </w:rPr>
      </w:pPr>
    </w:p>
    <w:p w14:paraId="21E1A1C2" w14:textId="77777777" w:rsidR="008D0D1C" w:rsidRPr="00276E1C" w:rsidRDefault="008D0D1C" w:rsidP="008D0D1C">
      <w:pPr>
        <w:spacing w:before="120" w:after="0"/>
        <w:jc w:val="center"/>
        <w:rPr>
          <w:rFonts w:ascii="Arial" w:hAnsi="Arial" w:cs="Arial"/>
          <w:b/>
          <w:color w:val="323E4F" w:themeColor="text2" w:themeShade="BF"/>
          <w:lang w:val="en-GB"/>
        </w:rPr>
      </w:pPr>
    </w:p>
    <w:p w14:paraId="68074C04" w14:textId="77777777" w:rsidR="00C35FB4" w:rsidRPr="00276E1C" w:rsidRDefault="00C35FB4" w:rsidP="008D0D1C">
      <w:pPr>
        <w:spacing w:before="120" w:after="0"/>
        <w:jc w:val="center"/>
        <w:rPr>
          <w:rFonts w:ascii="Arial" w:hAnsi="Arial" w:cs="Arial"/>
          <w:color w:val="323E4F" w:themeColor="text2" w:themeShade="BF"/>
          <w:sz w:val="32"/>
          <w:lang w:val="en-GB"/>
        </w:rPr>
      </w:pPr>
    </w:p>
    <w:p w14:paraId="7AFC2CA9" w14:textId="77777777" w:rsidR="006772CF" w:rsidRPr="00276E1C" w:rsidRDefault="006772CF" w:rsidP="008D0D1C">
      <w:pPr>
        <w:spacing w:before="120" w:after="0"/>
        <w:jc w:val="center"/>
        <w:rPr>
          <w:rFonts w:ascii="Arial" w:hAnsi="Arial" w:cs="Arial"/>
          <w:color w:val="323E4F" w:themeColor="text2" w:themeShade="BF"/>
          <w:sz w:val="32"/>
          <w:lang w:val="en-GB"/>
        </w:rPr>
      </w:pPr>
    </w:p>
    <w:p w14:paraId="374A4F39" w14:textId="77777777" w:rsidR="008D0D1C" w:rsidRPr="00276E1C" w:rsidRDefault="008D0D1C" w:rsidP="008D0D1C">
      <w:pPr>
        <w:spacing w:before="120" w:after="0"/>
        <w:jc w:val="center"/>
        <w:rPr>
          <w:rFonts w:ascii="Arial" w:hAnsi="Arial" w:cs="Arial"/>
          <w:color w:val="323E4F" w:themeColor="text2" w:themeShade="BF"/>
          <w:sz w:val="32"/>
          <w:lang w:val="en-GB"/>
        </w:rPr>
      </w:pPr>
      <w:r w:rsidRPr="00276E1C">
        <w:rPr>
          <w:rFonts w:ascii="Arial" w:hAnsi="Arial" w:cs="Arial"/>
          <w:color w:val="323E4F" w:themeColor="text2" w:themeShade="BF"/>
          <w:sz w:val="32"/>
          <w:lang w:val="en-GB"/>
        </w:rPr>
        <w:t>+RESILIENT- Mediterranean Open REsouRcEs for Social Innovation of SociaLly ResponsIve ENTerprises</w:t>
      </w:r>
    </w:p>
    <w:p w14:paraId="38CE130D" w14:textId="77777777" w:rsidR="00674677" w:rsidRPr="00276E1C" w:rsidRDefault="00674677" w:rsidP="00632B5E">
      <w:pPr>
        <w:spacing w:before="240" w:after="120"/>
        <w:jc w:val="center"/>
        <w:rPr>
          <w:rFonts w:ascii="Arial" w:hAnsi="Arial" w:cs="Arial"/>
          <w:color w:val="323E4F" w:themeColor="text2" w:themeShade="BF"/>
          <w:sz w:val="36"/>
          <w:lang w:val="en-GB"/>
        </w:rPr>
      </w:pPr>
    </w:p>
    <w:p w14:paraId="54BDAF4A" w14:textId="77777777" w:rsidR="00C35FB4" w:rsidRPr="00276E1C" w:rsidRDefault="00C35FB4" w:rsidP="00632B5E">
      <w:pPr>
        <w:spacing w:before="240" w:after="120"/>
        <w:jc w:val="center"/>
        <w:rPr>
          <w:rFonts w:ascii="Arial" w:hAnsi="Arial" w:cs="Arial"/>
          <w:color w:val="323E4F" w:themeColor="text2" w:themeShade="BF"/>
          <w:sz w:val="36"/>
          <w:lang w:val="en-GB"/>
        </w:rPr>
      </w:pPr>
    </w:p>
    <w:p w14:paraId="3789D64B" w14:textId="7F1FB5FA" w:rsidR="00016DB7" w:rsidRDefault="00016DB7" w:rsidP="00632B5E">
      <w:pPr>
        <w:spacing w:before="240" w:after="120"/>
        <w:jc w:val="center"/>
        <w:rPr>
          <w:rFonts w:ascii="Arial" w:hAnsi="Arial" w:cs="Arial"/>
          <w:color w:val="323E4F" w:themeColor="text2" w:themeShade="BF"/>
          <w:sz w:val="48"/>
          <w:lang w:val="en-GB"/>
        </w:rPr>
      </w:pPr>
      <w:r w:rsidRPr="00016DB7">
        <w:rPr>
          <w:rFonts w:ascii="Arial" w:hAnsi="Arial" w:cs="Arial"/>
          <w:color w:val="323E4F" w:themeColor="text2" w:themeShade="BF"/>
          <w:sz w:val="48"/>
          <w:lang w:val="en-GB"/>
        </w:rPr>
        <w:t>+RESILIENT STRATEGY AND ACTION PLAN</w:t>
      </w:r>
    </w:p>
    <w:p w14:paraId="271A452C" w14:textId="0EC7BACA" w:rsidR="008D0D1C" w:rsidRPr="00276E1C" w:rsidRDefault="002E63C3" w:rsidP="00632B5E">
      <w:pPr>
        <w:spacing w:before="240" w:after="120"/>
        <w:jc w:val="center"/>
        <w:rPr>
          <w:rFonts w:ascii="Arial" w:hAnsi="Arial" w:cs="Arial"/>
          <w:noProof/>
          <w:color w:val="323E4F" w:themeColor="text2" w:themeShade="BF"/>
          <w:sz w:val="36"/>
          <w:lang w:val="en-GB"/>
        </w:rPr>
      </w:pPr>
      <w:r w:rsidRPr="002E63C3">
        <w:rPr>
          <w:rFonts w:ascii="Arial" w:hAnsi="Arial" w:cs="Arial"/>
          <w:noProof/>
          <w:color w:val="323E4F" w:themeColor="text2" w:themeShade="BF"/>
          <w:sz w:val="36"/>
          <w:lang w:val="en-GB"/>
        </w:rPr>
        <w:t>Deliverable</w:t>
      </w:r>
      <w:r w:rsidR="008D0D1C" w:rsidRPr="00276E1C">
        <w:rPr>
          <w:rFonts w:ascii="Arial" w:hAnsi="Arial" w:cs="Arial"/>
          <w:noProof/>
          <w:color w:val="323E4F" w:themeColor="text2" w:themeShade="BF"/>
          <w:sz w:val="36"/>
          <w:lang w:val="en-GB"/>
        </w:rPr>
        <w:t xml:space="preserve"> </w:t>
      </w:r>
      <w:r w:rsidR="004C7C32" w:rsidRPr="00276E1C">
        <w:rPr>
          <w:rFonts w:ascii="Arial" w:hAnsi="Arial" w:cs="Arial"/>
          <w:noProof/>
          <w:color w:val="323E4F" w:themeColor="text2" w:themeShade="BF"/>
          <w:sz w:val="36"/>
          <w:lang w:val="en-GB"/>
        </w:rPr>
        <w:t>3.</w:t>
      </w:r>
      <w:r>
        <w:rPr>
          <w:rFonts w:ascii="Arial" w:hAnsi="Arial" w:cs="Arial"/>
          <w:noProof/>
          <w:color w:val="323E4F" w:themeColor="text2" w:themeShade="BF"/>
          <w:sz w:val="36"/>
          <w:lang w:val="en-GB"/>
        </w:rPr>
        <w:t>6</w:t>
      </w:r>
      <w:r w:rsidR="004C7C32" w:rsidRPr="00276E1C">
        <w:rPr>
          <w:rFonts w:ascii="Arial" w:hAnsi="Arial" w:cs="Arial"/>
          <w:noProof/>
          <w:color w:val="323E4F" w:themeColor="text2" w:themeShade="BF"/>
          <w:sz w:val="36"/>
          <w:lang w:val="en-GB"/>
        </w:rPr>
        <w:t>.</w:t>
      </w:r>
      <w:r w:rsidR="00016DB7">
        <w:rPr>
          <w:rFonts w:ascii="Arial" w:hAnsi="Arial" w:cs="Arial"/>
          <w:noProof/>
          <w:color w:val="323E4F" w:themeColor="text2" w:themeShade="BF"/>
          <w:sz w:val="36"/>
          <w:lang w:val="en-GB"/>
        </w:rPr>
        <w:t>4</w:t>
      </w:r>
      <w:r w:rsidR="004C7C32" w:rsidRPr="00276E1C">
        <w:rPr>
          <w:rFonts w:ascii="Arial" w:hAnsi="Arial" w:cs="Arial"/>
          <w:noProof/>
          <w:color w:val="323E4F" w:themeColor="text2" w:themeShade="BF"/>
          <w:sz w:val="36"/>
          <w:lang w:val="en-GB"/>
        </w:rPr>
        <w:t xml:space="preserve"> </w:t>
      </w:r>
    </w:p>
    <w:p w14:paraId="35DC61DB" w14:textId="77777777" w:rsidR="008D0D1C" w:rsidRPr="00276E1C" w:rsidRDefault="008D0D1C" w:rsidP="008D0D1C">
      <w:pPr>
        <w:spacing w:before="120" w:after="0"/>
        <w:jc w:val="center"/>
        <w:rPr>
          <w:rFonts w:ascii="Arial" w:hAnsi="Arial" w:cs="Arial"/>
          <w:noProof/>
          <w:color w:val="323E4F" w:themeColor="text2" w:themeShade="BF"/>
          <w:lang w:val="en-GB"/>
        </w:rPr>
      </w:pPr>
    </w:p>
    <w:p w14:paraId="62A2E33A" w14:textId="77777777" w:rsidR="00C35FB4" w:rsidRPr="00276E1C" w:rsidRDefault="00C35FB4" w:rsidP="008D0D1C">
      <w:pPr>
        <w:spacing w:before="120" w:after="0"/>
        <w:jc w:val="center"/>
        <w:rPr>
          <w:rFonts w:ascii="Arial" w:hAnsi="Arial" w:cs="Arial"/>
          <w:noProof/>
          <w:color w:val="323E4F" w:themeColor="text2" w:themeShade="BF"/>
          <w:lang w:val="en-GB"/>
        </w:rPr>
      </w:pPr>
    </w:p>
    <w:p w14:paraId="1DF40BA7" w14:textId="77777777" w:rsidR="00C35FB4" w:rsidRPr="00276E1C" w:rsidRDefault="00C35FB4" w:rsidP="008D0D1C">
      <w:pPr>
        <w:spacing w:before="120" w:after="0"/>
        <w:jc w:val="center"/>
        <w:rPr>
          <w:rFonts w:ascii="Arial" w:hAnsi="Arial" w:cs="Arial"/>
          <w:noProof/>
          <w:color w:val="323E4F" w:themeColor="text2" w:themeShade="BF"/>
          <w:lang w:val="en-GB"/>
        </w:rPr>
      </w:pPr>
    </w:p>
    <w:p w14:paraId="366FC881" w14:textId="77777777" w:rsidR="00C35FB4" w:rsidRPr="00276E1C" w:rsidRDefault="00C35FB4" w:rsidP="008D0D1C">
      <w:pPr>
        <w:spacing w:before="120" w:after="0"/>
        <w:jc w:val="center"/>
        <w:rPr>
          <w:rFonts w:ascii="Arial" w:hAnsi="Arial" w:cs="Arial"/>
          <w:noProof/>
          <w:color w:val="323E4F" w:themeColor="text2" w:themeShade="BF"/>
          <w:lang w:val="en-GB"/>
        </w:rPr>
      </w:pPr>
    </w:p>
    <w:p w14:paraId="796BD799" w14:textId="77777777" w:rsidR="00C35FB4" w:rsidRPr="00276E1C" w:rsidRDefault="00C35FB4" w:rsidP="008D0D1C">
      <w:pPr>
        <w:spacing w:before="120" w:after="0"/>
        <w:jc w:val="center"/>
        <w:rPr>
          <w:rFonts w:ascii="Arial" w:hAnsi="Arial" w:cs="Arial"/>
          <w:noProof/>
          <w:color w:val="323E4F" w:themeColor="text2" w:themeShade="BF"/>
          <w:lang w:val="en-GB"/>
        </w:rPr>
      </w:pPr>
    </w:p>
    <w:p w14:paraId="393B0783" w14:textId="77777777" w:rsidR="00C35FB4" w:rsidRPr="00276E1C" w:rsidRDefault="00C35FB4" w:rsidP="008D0D1C">
      <w:pPr>
        <w:spacing w:before="120" w:after="0"/>
        <w:jc w:val="center"/>
        <w:rPr>
          <w:rFonts w:ascii="Arial" w:hAnsi="Arial" w:cs="Arial"/>
          <w:noProof/>
          <w:color w:val="323E4F" w:themeColor="text2" w:themeShade="BF"/>
          <w:lang w:val="en-GB"/>
        </w:rPr>
      </w:pPr>
    </w:p>
    <w:p w14:paraId="289BFB0B" w14:textId="77777777" w:rsidR="00C35FB4" w:rsidRPr="00276E1C" w:rsidRDefault="00C35FB4" w:rsidP="008D0D1C">
      <w:pPr>
        <w:spacing w:before="120" w:after="0"/>
        <w:jc w:val="center"/>
        <w:rPr>
          <w:rFonts w:ascii="Arial" w:hAnsi="Arial" w:cs="Arial"/>
          <w:noProof/>
          <w:color w:val="323E4F" w:themeColor="text2" w:themeShade="BF"/>
          <w:lang w:val="en-GB"/>
        </w:rPr>
      </w:pPr>
    </w:p>
    <w:p w14:paraId="02FA8F4B" w14:textId="77777777" w:rsidR="00A62D6B" w:rsidRPr="00276E1C" w:rsidRDefault="00A62D6B" w:rsidP="008D0D1C">
      <w:pPr>
        <w:spacing w:before="120" w:after="0"/>
        <w:rPr>
          <w:rFonts w:ascii="Arial" w:hAnsi="Arial" w:cs="Arial"/>
          <w:b/>
          <w:color w:val="323E4F" w:themeColor="text2" w:themeShade="BF"/>
          <w:lang w:val="en-GB"/>
        </w:rPr>
      </w:pPr>
    </w:p>
    <w:p w14:paraId="6157EFDC" w14:textId="77777777" w:rsidR="008D0D1C" w:rsidRPr="00276E1C" w:rsidRDefault="008D0D1C" w:rsidP="008D0D1C">
      <w:pPr>
        <w:spacing w:before="120" w:after="0"/>
        <w:rPr>
          <w:rFonts w:ascii="Arial" w:hAnsi="Arial" w:cs="Arial"/>
          <w:b/>
          <w:color w:val="323E4F" w:themeColor="text2" w:themeShade="BF"/>
          <w:lang w:val="en-GB"/>
        </w:rPr>
      </w:pPr>
    </w:p>
    <w:p w14:paraId="0599ACEF" w14:textId="77777777" w:rsidR="00A62D6B" w:rsidRPr="00276E1C" w:rsidRDefault="00A62D6B" w:rsidP="008D0D1C">
      <w:pPr>
        <w:spacing w:before="120" w:after="0"/>
        <w:rPr>
          <w:rFonts w:ascii="Arial" w:hAnsi="Arial" w:cs="Arial"/>
          <w:b/>
          <w:color w:val="323E4F" w:themeColor="text2" w:themeShade="BF"/>
          <w:lang w:val="en-GB"/>
        </w:rPr>
      </w:pPr>
    </w:p>
    <w:p w14:paraId="738C076A" w14:textId="77777777" w:rsidR="00A62D6B" w:rsidRPr="00276E1C" w:rsidRDefault="00A62D6B" w:rsidP="008D0D1C">
      <w:pPr>
        <w:spacing w:before="120" w:after="0"/>
        <w:rPr>
          <w:rFonts w:ascii="Arial" w:hAnsi="Arial" w:cs="Arial"/>
          <w:b/>
          <w:color w:val="323E4F" w:themeColor="text2" w:themeShade="BF"/>
          <w:lang w:val="en-GB"/>
        </w:rPr>
      </w:pPr>
    </w:p>
    <w:p w14:paraId="5E056F5B" w14:textId="77777777" w:rsidR="00A62D6B" w:rsidRPr="00276E1C" w:rsidRDefault="00A62D6B" w:rsidP="008D0D1C">
      <w:pPr>
        <w:spacing w:before="120" w:after="0"/>
        <w:rPr>
          <w:rFonts w:ascii="Arial" w:hAnsi="Arial" w:cs="Arial"/>
          <w:b/>
          <w:color w:val="323E4F" w:themeColor="text2" w:themeShade="BF"/>
          <w:lang w:val="en-GB"/>
        </w:rPr>
      </w:pPr>
    </w:p>
    <w:p w14:paraId="118DEE06" w14:textId="77777777" w:rsidR="00A62D6B" w:rsidRPr="00276E1C" w:rsidRDefault="00A62D6B" w:rsidP="008D0D1C">
      <w:pPr>
        <w:spacing w:before="120" w:after="0"/>
        <w:rPr>
          <w:rFonts w:ascii="Arial" w:hAnsi="Arial" w:cs="Arial"/>
          <w:b/>
          <w:color w:val="323E4F" w:themeColor="text2" w:themeShade="BF"/>
          <w:lang w:val="en-GB"/>
        </w:rPr>
      </w:pPr>
      <w:r w:rsidRPr="00276E1C">
        <w:rPr>
          <w:rFonts w:ascii="Arial" w:hAnsi="Arial" w:cs="Arial"/>
          <w:noProof/>
        </w:rPr>
        <w:drawing>
          <wp:anchor distT="0" distB="0" distL="114300" distR="114300" simplePos="0" relativeHeight="251686912" behindDoc="0" locked="0" layoutInCell="1" allowOverlap="1" wp14:anchorId="44183167" wp14:editId="6F2C2551">
            <wp:simplePos x="0" y="0"/>
            <wp:positionH relativeFrom="column">
              <wp:posOffset>-742315</wp:posOffset>
            </wp:positionH>
            <wp:positionV relativeFrom="paragraph">
              <wp:posOffset>247015</wp:posOffset>
            </wp:positionV>
            <wp:extent cx="7151370" cy="1150620"/>
            <wp:effectExtent l="0" t="0" r="0" b="0"/>
            <wp:wrapThrough wrapText="bothSides">
              <wp:wrapPolygon edited="0">
                <wp:start x="0" y="0"/>
                <wp:lineTo x="0" y="21099"/>
                <wp:lineTo x="21519" y="21099"/>
                <wp:lineTo x="21519" y="0"/>
                <wp:lineTo x="0" y="0"/>
              </wp:wrapPolygon>
            </wp:wrapThrough>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4374" t="69526" r="22822" b="11738"/>
                    <a:stretch/>
                  </pic:blipFill>
                  <pic:spPr bwMode="auto">
                    <a:xfrm>
                      <a:off x="0" y="0"/>
                      <a:ext cx="7151370" cy="1150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W w:w="0" w:type="auto"/>
        <w:tblBorders>
          <w:top w:val="single" w:sz="8" w:space="0" w:color="67A826"/>
          <w:left w:val="single" w:sz="8" w:space="0" w:color="67A826"/>
          <w:bottom w:val="single" w:sz="8" w:space="0" w:color="67A826"/>
          <w:right w:val="single" w:sz="8" w:space="0" w:color="67A826"/>
          <w:insideH w:val="single" w:sz="8" w:space="0" w:color="67A826"/>
          <w:insideV w:val="single" w:sz="8" w:space="0" w:color="67A826"/>
        </w:tblBorders>
        <w:shd w:val="clear" w:color="auto" w:fill="DEEAF6" w:themeFill="accent1" w:themeFillTint="33"/>
        <w:tblLook w:val="04A0" w:firstRow="1" w:lastRow="0" w:firstColumn="1" w:lastColumn="0" w:noHBand="0" w:noVBand="1"/>
      </w:tblPr>
      <w:tblGrid>
        <w:gridCol w:w="3981"/>
        <w:gridCol w:w="5071"/>
      </w:tblGrid>
      <w:tr w:rsidR="008D0D1C" w:rsidRPr="00276E1C" w14:paraId="15D5DE82" w14:textId="77777777" w:rsidTr="00AD16DB">
        <w:tc>
          <w:tcPr>
            <w:tcW w:w="9052" w:type="dxa"/>
            <w:gridSpan w:val="2"/>
            <w:shd w:val="clear" w:color="auto" w:fill="DEEAF6" w:themeFill="accent1" w:themeFillTint="33"/>
          </w:tcPr>
          <w:p w14:paraId="0CF1083E" w14:textId="77777777" w:rsidR="008D0D1C" w:rsidRPr="00276E1C" w:rsidRDefault="00C35FB4" w:rsidP="00AD16DB">
            <w:pPr>
              <w:spacing w:before="120" w:after="0"/>
              <w:jc w:val="center"/>
              <w:rPr>
                <w:rFonts w:ascii="Arial" w:eastAsia="Times New Roman" w:hAnsi="Arial" w:cs="Arial"/>
                <w:b/>
                <w:bCs/>
                <w:color w:val="FFFFFF"/>
                <w:highlight w:val="lightGray"/>
                <w:lang w:val="en-GB" w:eastAsia="sl-SI"/>
              </w:rPr>
            </w:pPr>
            <w:r w:rsidRPr="00276E1C">
              <w:rPr>
                <w:rFonts w:ascii="Arial" w:eastAsia="Times New Roman" w:hAnsi="Arial" w:cs="Arial"/>
                <w:b/>
                <w:bCs/>
                <w:lang w:val="en-GB" w:eastAsia="sl-SI"/>
              </w:rPr>
              <w:lastRenderedPageBreak/>
              <w:t>D</w:t>
            </w:r>
            <w:r w:rsidR="008D0D1C" w:rsidRPr="00276E1C">
              <w:rPr>
                <w:rFonts w:ascii="Arial" w:eastAsia="Times New Roman" w:hAnsi="Arial" w:cs="Arial"/>
                <w:b/>
                <w:bCs/>
                <w:lang w:val="en-GB" w:eastAsia="sl-SI"/>
              </w:rPr>
              <w:t>ELIVERABLE SUMMARY</w:t>
            </w:r>
          </w:p>
        </w:tc>
      </w:tr>
      <w:tr w:rsidR="008D0D1C" w:rsidRPr="00276E1C" w14:paraId="6C12C5CE" w14:textId="77777777" w:rsidTr="00AD16DB">
        <w:tc>
          <w:tcPr>
            <w:tcW w:w="9052" w:type="dxa"/>
            <w:gridSpan w:val="2"/>
            <w:shd w:val="clear" w:color="auto" w:fill="DEEAF6" w:themeFill="accent1" w:themeFillTint="33"/>
          </w:tcPr>
          <w:p w14:paraId="48C5EC9B" w14:textId="77777777" w:rsidR="008D0D1C" w:rsidRPr="00276E1C" w:rsidRDefault="008D0D1C" w:rsidP="00AD16DB">
            <w:pPr>
              <w:spacing w:before="120" w:after="0"/>
              <w:jc w:val="center"/>
              <w:rPr>
                <w:rFonts w:ascii="Arial" w:eastAsia="Times New Roman" w:hAnsi="Arial" w:cs="Arial"/>
                <w:b/>
                <w:bCs/>
                <w:lang w:val="en-GB" w:eastAsia="sl-SI"/>
              </w:rPr>
            </w:pPr>
            <w:r w:rsidRPr="00276E1C">
              <w:rPr>
                <w:rFonts w:ascii="Arial" w:eastAsia="Times New Roman" w:hAnsi="Arial" w:cs="Arial"/>
                <w:b/>
                <w:bCs/>
                <w:lang w:val="en-GB" w:eastAsia="sl-SI"/>
              </w:rPr>
              <w:t>PROJECT INFORMATION</w:t>
            </w:r>
          </w:p>
        </w:tc>
      </w:tr>
      <w:tr w:rsidR="008D0D1C" w:rsidRPr="00276E1C" w14:paraId="3557C05D" w14:textId="77777777" w:rsidTr="00AD16DB">
        <w:tc>
          <w:tcPr>
            <w:tcW w:w="3981" w:type="dxa"/>
            <w:shd w:val="clear" w:color="auto" w:fill="DEEAF6" w:themeFill="accent1" w:themeFillTint="33"/>
          </w:tcPr>
          <w:p w14:paraId="273B6553" w14:textId="77777777" w:rsidR="008D0D1C" w:rsidRPr="00276E1C" w:rsidRDefault="008D0D1C" w:rsidP="00AD16DB">
            <w:pPr>
              <w:spacing w:before="120" w:after="0"/>
              <w:rPr>
                <w:rFonts w:ascii="Arial" w:eastAsia="Times New Roman" w:hAnsi="Arial" w:cs="Arial"/>
                <w:b/>
                <w:bCs/>
                <w:lang w:val="en-GB" w:eastAsia="sl-SI"/>
              </w:rPr>
            </w:pPr>
            <w:r w:rsidRPr="00276E1C">
              <w:rPr>
                <w:rFonts w:ascii="Arial" w:eastAsia="Times New Roman" w:hAnsi="Arial" w:cs="Arial"/>
                <w:b/>
                <w:bCs/>
                <w:lang w:val="en-GB" w:eastAsia="sl-SI"/>
              </w:rPr>
              <w:t>Project acronym:</w:t>
            </w:r>
          </w:p>
        </w:tc>
        <w:tc>
          <w:tcPr>
            <w:tcW w:w="5071" w:type="dxa"/>
            <w:shd w:val="clear" w:color="auto" w:fill="DEEAF6" w:themeFill="accent1" w:themeFillTint="33"/>
          </w:tcPr>
          <w:p w14:paraId="2CAAF3CD" w14:textId="77777777" w:rsidR="008D0D1C" w:rsidRPr="00276E1C" w:rsidRDefault="008D0D1C" w:rsidP="00AD16DB">
            <w:pPr>
              <w:spacing w:before="120" w:after="0"/>
              <w:rPr>
                <w:rFonts w:ascii="Arial" w:eastAsia="Times New Roman" w:hAnsi="Arial" w:cs="Arial"/>
                <w:lang w:val="en-GB" w:eastAsia="sl-SI"/>
              </w:rPr>
            </w:pPr>
            <w:r w:rsidRPr="00276E1C">
              <w:rPr>
                <w:rFonts w:ascii="Arial" w:eastAsia="Times New Roman" w:hAnsi="Arial" w:cs="Arial"/>
                <w:lang w:val="en-GB" w:eastAsia="sl-SI"/>
              </w:rPr>
              <w:t>+Resilient</w:t>
            </w:r>
          </w:p>
        </w:tc>
      </w:tr>
      <w:tr w:rsidR="008D0D1C" w:rsidRPr="00276E1C" w14:paraId="1556A6A6" w14:textId="77777777" w:rsidTr="00AD16DB">
        <w:tc>
          <w:tcPr>
            <w:tcW w:w="3981" w:type="dxa"/>
            <w:shd w:val="clear" w:color="auto" w:fill="DEEAF6" w:themeFill="accent1" w:themeFillTint="33"/>
          </w:tcPr>
          <w:p w14:paraId="027B6ECE" w14:textId="77777777" w:rsidR="008D0D1C" w:rsidRPr="00276E1C" w:rsidRDefault="008D0D1C" w:rsidP="00AD16DB">
            <w:pPr>
              <w:spacing w:before="120" w:after="0"/>
              <w:rPr>
                <w:rFonts w:ascii="Arial" w:eastAsia="Times New Roman" w:hAnsi="Arial" w:cs="Arial"/>
                <w:b/>
                <w:bCs/>
                <w:lang w:val="en-GB" w:eastAsia="sl-SI"/>
              </w:rPr>
            </w:pPr>
            <w:r w:rsidRPr="00276E1C">
              <w:rPr>
                <w:rFonts w:ascii="Arial" w:eastAsia="Times New Roman" w:hAnsi="Arial" w:cs="Arial"/>
                <w:b/>
                <w:bCs/>
                <w:lang w:val="en-GB" w:eastAsia="sl-SI"/>
              </w:rPr>
              <w:t>Project title:</w:t>
            </w:r>
          </w:p>
        </w:tc>
        <w:tc>
          <w:tcPr>
            <w:tcW w:w="5071" w:type="dxa"/>
            <w:shd w:val="clear" w:color="auto" w:fill="DEEAF6" w:themeFill="accent1" w:themeFillTint="33"/>
          </w:tcPr>
          <w:p w14:paraId="54567F18" w14:textId="77777777" w:rsidR="008D0D1C" w:rsidRPr="00276E1C" w:rsidRDefault="008D0D1C" w:rsidP="00AD16DB">
            <w:pPr>
              <w:spacing w:before="120" w:after="0"/>
              <w:rPr>
                <w:rFonts w:ascii="Arial" w:eastAsia="Times New Roman" w:hAnsi="Arial" w:cs="Arial"/>
                <w:lang w:val="en-GB" w:eastAsia="sl-SI"/>
              </w:rPr>
            </w:pPr>
            <w:r w:rsidRPr="00276E1C">
              <w:rPr>
                <w:rFonts w:ascii="Arial" w:eastAsia="Times New Roman" w:hAnsi="Arial" w:cs="Arial"/>
                <w:lang w:val="en-GB" w:eastAsia="sl-SI"/>
              </w:rPr>
              <w:t>Mediterranean Open REsouRcEs for Social Innovation of SociaLly ResponsIve ENTerprises</w:t>
            </w:r>
          </w:p>
        </w:tc>
      </w:tr>
      <w:tr w:rsidR="008D0D1C" w:rsidRPr="00276E1C" w14:paraId="0CFB4A10" w14:textId="77777777" w:rsidTr="00AD16DB">
        <w:tc>
          <w:tcPr>
            <w:tcW w:w="3981" w:type="dxa"/>
            <w:shd w:val="clear" w:color="auto" w:fill="DEEAF6" w:themeFill="accent1" w:themeFillTint="33"/>
          </w:tcPr>
          <w:p w14:paraId="3843DA23" w14:textId="77777777" w:rsidR="008D0D1C" w:rsidRPr="00276E1C" w:rsidRDefault="008D0D1C" w:rsidP="00AD16DB">
            <w:pPr>
              <w:spacing w:before="120" w:after="0"/>
              <w:rPr>
                <w:rFonts w:ascii="Arial" w:eastAsia="Times New Roman" w:hAnsi="Arial" w:cs="Arial"/>
                <w:b/>
                <w:bCs/>
                <w:lang w:val="en-GB" w:eastAsia="sl-SI"/>
              </w:rPr>
            </w:pPr>
            <w:r w:rsidRPr="00276E1C">
              <w:rPr>
                <w:rFonts w:ascii="Arial" w:eastAsia="Times New Roman" w:hAnsi="Arial" w:cs="Arial"/>
                <w:b/>
                <w:bCs/>
                <w:lang w:val="en-GB" w:eastAsia="sl-SI"/>
              </w:rPr>
              <w:t>Contract number:</w:t>
            </w:r>
          </w:p>
        </w:tc>
        <w:tc>
          <w:tcPr>
            <w:tcW w:w="5071" w:type="dxa"/>
            <w:shd w:val="clear" w:color="auto" w:fill="DEEAF6" w:themeFill="accent1" w:themeFillTint="33"/>
          </w:tcPr>
          <w:p w14:paraId="1E145486" w14:textId="77777777" w:rsidR="008D0D1C" w:rsidRPr="00276E1C" w:rsidRDefault="00F20B3F" w:rsidP="00AD16DB">
            <w:pPr>
              <w:spacing w:before="120" w:after="0"/>
              <w:rPr>
                <w:rFonts w:ascii="Arial" w:eastAsia="Times New Roman" w:hAnsi="Arial" w:cs="Arial"/>
                <w:lang w:val="en-GB" w:eastAsia="sl-SI"/>
              </w:rPr>
            </w:pPr>
            <w:r w:rsidRPr="00276E1C">
              <w:rPr>
                <w:rFonts w:ascii="Arial" w:eastAsia="Times New Roman" w:hAnsi="Arial" w:cs="Arial"/>
                <w:lang w:val="en-GB" w:eastAsia="sl-SI"/>
              </w:rPr>
              <w:t>4MED17_1.1_M123_062</w:t>
            </w:r>
          </w:p>
        </w:tc>
      </w:tr>
      <w:tr w:rsidR="008D0D1C" w:rsidRPr="00276E1C" w14:paraId="333432B4" w14:textId="77777777" w:rsidTr="00AD16DB">
        <w:tc>
          <w:tcPr>
            <w:tcW w:w="3981" w:type="dxa"/>
            <w:shd w:val="clear" w:color="auto" w:fill="DEEAF6" w:themeFill="accent1" w:themeFillTint="33"/>
          </w:tcPr>
          <w:p w14:paraId="1F54EFD4" w14:textId="77777777" w:rsidR="008D0D1C" w:rsidRPr="00276E1C" w:rsidRDefault="008D0D1C" w:rsidP="00AD16DB">
            <w:pPr>
              <w:spacing w:before="120" w:after="0"/>
              <w:rPr>
                <w:rFonts w:ascii="Arial" w:eastAsia="Times New Roman" w:hAnsi="Arial" w:cs="Arial"/>
                <w:b/>
                <w:bCs/>
                <w:lang w:val="en-GB" w:eastAsia="sl-SI"/>
              </w:rPr>
            </w:pPr>
            <w:r w:rsidRPr="00276E1C">
              <w:rPr>
                <w:rFonts w:ascii="Arial" w:eastAsia="Times New Roman" w:hAnsi="Arial" w:cs="Arial"/>
                <w:b/>
                <w:bCs/>
                <w:lang w:val="en-GB" w:eastAsia="sl-SI"/>
              </w:rPr>
              <w:t>Starting date:</w:t>
            </w:r>
          </w:p>
        </w:tc>
        <w:tc>
          <w:tcPr>
            <w:tcW w:w="5071" w:type="dxa"/>
            <w:shd w:val="clear" w:color="auto" w:fill="DEEAF6" w:themeFill="accent1" w:themeFillTint="33"/>
          </w:tcPr>
          <w:p w14:paraId="18814B58" w14:textId="77777777" w:rsidR="008D0D1C" w:rsidRPr="00276E1C" w:rsidRDefault="008D0D1C" w:rsidP="00AD16DB">
            <w:pPr>
              <w:spacing w:before="120" w:after="0"/>
              <w:rPr>
                <w:rFonts w:ascii="Arial" w:eastAsia="Times New Roman" w:hAnsi="Arial" w:cs="Arial"/>
                <w:lang w:val="en-GB" w:eastAsia="sl-SI"/>
              </w:rPr>
            </w:pPr>
            <w:r w:rsidRPr="00276E1C">
              <w:rPr>
                <w:rFonts w:ascii="Arial" w:eastAsia="Times New Roman" w:hAnsi="Arial" w:cs="Arial"/>
                <w:lang w:val="en-GB" w:eastAsia="sl-SI"/>
              </w:rPr>
              <w:t>01.02.2018.</w:t>
            </w:r>
          </w:p>
        </w:tc>
      </w:tr>
      <w:tr w:rsidR="008D0D1C" w:rsidRPr="00276E1C" w14:paraId="18C0F3FB" w14:textId="77777777" w:rsidTr="00AD16DB">
        <w:tc>
          <w:tcPr>
            <w:tcW w:w="3981" w:type="dxa"/>
            <w:shd w:val="clear" w:color="auto" w:fill="DEEAF6" w:themeFill="accent1" w:themeFillTint="33"/>
          </w:tcPr>
          <w:p w14:paraId="748A0505" w14:textId="77777777" w:rsidR="008D0D1C" w:rsidRPr="00276E1C" w:rsidRDefault="008D0D1C" w:rsidP="00AD16DB">
            <w:pPr>
              <w:spacing w:before="120" w:after="0"/>
              <w:rPr>
                <w:rFonts w:ascii="Arial" w:eastAsia="Times New Roman" w:hAnsi="Arial" w:cs="Arial"/>
                <w:b/>
                <w:bCs/>
                <w:lang w:val="en-GB" w:eastAsia="sl-SI"/>
              </w:rPr>
            </w:pPr>
            <w:r w:rsidRPr="00276E1C">
              <w:rPr>
                <w:rFonts w:ascii="Arial" w:eastAsia="Times New Roman" w:hAnsi="Arial" w:cs="Arial"/>
                <w:b/>
                <w:bCs/>
                <w:lang w:val="en-GB" w:eastAsia="sl-SI"/>
              </w:rPr>
              <w:t>Ending date:</w:t>
            </w:r>
          </w:p>
        </w:tc>
        <w:tc>
          <w:tcPr>
            <w:tcW w:w="5071" w:type="dxa"/>
            <w:shd w:val="clear" w:color="auto" w:fill="DEEAF6" w:themeFill="accent1" w:themeFillTint="33"/>
          </w:tcPr>
          <w:p w14:paraId="6DEF84A7" w14:textId="77777777" w:rsidR="008D0D1C" w:rsidRPr="00276E1C" w:rsidRDefault="008D0D1C" w:rsidP="00AD16DB">
            <w:pPr>
              <w:spacing w:before="120" w:after="0"/>
              <w:rPr>
                <w:rFonts w:ascii="Arial" w:eastAsia="Times New Roman" w:hAnsi="Arial" w:cs="Arial"/>
                <w:lang w:val="en-GB" w:eastAsia="sl-SI"/>
              </w:rPr>
            </w:pPr>
            <w:r w:rsidRPr="00276E1C">
              <w:rPr>
                <w:rFonts w:ascii="Arial" w:eastAsia="Times New Roman" w:hAnsi="Arial" w:cs="Arial"/>
                <w:lang w:val="en-GB" w:eastAsia="sl-SI"/>
              </w:rPr>
              <w:t>31.01.2022.</w:t>
            </w:r>
          </w:p>
        </w:tc>
      </w:tr>
      <w:tr w:rsidR="008D0D1C" w:rsidRPr="00276E1C" w14:paraId="0E96F132" w14:textId="77777777" w:rsidTr="00AD16DB">
        <w:tc>
          <w:tcPr>
            <w:tcW w:w="3981" w:type="dxa"/>
            <w:shd w:val="clear" w:color="auto" w:fill="DEEAF6" w:themeFill="accent1" w:themeFillTint="33"/>
          </w:tcPr>
          <w:p w14:paraId="3D5C9AA8" w14:textId="77777777" w:rsidR="008D0D1C" w:rsidRPr="00276E1C" w:rsidRDefault="008D0D1C" w:rsidP="00AD16DB">
            <w:pPr>
              <w:spacing w:before="120" w:after="0"/>
              <w:rPr>
                <w:rFonts w:ascii="Arial" w:eastAsia="Times New Roman" w:hAnsi="Arial" w:cs="Arial"/>
                <w:b/>
                <w:bCs/>
                <w:lang w:val="en-GB" w:eastAsia="sl-SI"/>
              </w:rPr>
            </w:pPr>
            <w:r w:rsidRPr="00276E1C">
              <w:rPr>
                <w:rFonts w:ascii="Arial" w:eastAsia="Times New Roman" w:hAnsi="Arial" w:cs="Arial"/>
                <w:b/>
                <w:bCs/>
                <w:lang w:val="en-GB" w:eastAsia="sl-SI"/>
              </w:rPr>
              <w:t>Project website address:</w:t>
            </w:r>
          </w:p>
        </w:tc>
        <w:tc>
          <w:tcPr>
            <w:tcW w:w="5071" w:type="dxa"/>
            <w:shd w:val="clear" w:color="auto" w:fill="DEEAF6" w:themeFill="accent1" w:themeFillTint="33"/>
          </w:tcPr>
          <w:p w14:paraId="24A5FAE5" w14:textId="77777777" w:rsidR="008D0D1C" w:rsidRPr="00276E1C" w:rsidRDefault="0021353A" w:rsidP="00AD7070">
            <w:pPr>
              <w:jc w:val="both"/>
              <w:rPr>
                <w:rFonts w:ascii="Arial" w:hAnsi="Arial" w:cs="Arial"/>
              </w:rPr>
            </w:pPr>
            <w:hyperlink r:id="rId11" w:history="1">
              <w:r w:rsidR="00AD7070" w:rsidRPr="00276E1C">
                <w:rPr>
                  <w:rStyle w:val="Hyperlink"/>
                  <w:rFonts w:ascii="Arial" w:hAnsi="Arial" w:cs="Arial"/>
                  <w:sz w:val="20"/>
                </w:rPr>
                <w:t>https://plus-resilient.interreg-med.eu/</w:t>
              </w:r>
            </w:hyperlink>
          </w:p>
        </w:tc>
      </w:tr>
      <w:tr w:rsidR="008D0D1C" w:rsidRPr="00276E1C" w14:paraId="794CECB7" w14:textId="77777777" w:rsidTr="00AD16DB">
        <w:tc>
          <w:tcPr>
            <w:tcW w:w="3981" w:type="dxa"/>
            <w:shd w:val="clear" w:color="auto" w:fill="DEEAF6" w:themeFill="accent1" w:themeFillTint="33"/>
          </w:tcPr>
          <w:p w14:paraId="4FAFC203" w14:textId="77777777" w:rsidR="008D0D1C" w:rsidRPr="00276E1C" w:rsidRDefault="008D0D1C" w:rsidP="00AD16DB">
            <w:pPr>
              <w:spacing w:before="120" w:after="0"/>
              <w:rPr>
                <w:rFonts w:ascii="Arial" w:eastAsia="Times New Roman" w:hAnsi="Arial" w:cs="Arial"/>
                <w:b/>
                <w:bCs/>
                <w:lang w:val="en-GB" w:eastAsia="sl-SI"/>
              </w:rPr>
            </w:pPr>
            <w:r w:rsidRPr="00276E1C">
              <w:rPr>
                <w:rFonts w:ascii="Arial" w:eastAsia="Times New Roman" w:hAnsi="Arial" w:cs="Arial"/>
                <w:b/>
                <w:bCs/>
                <w:lang w:val="en-GB" w:eastAsia="sl-SI"/>
              </w:rPr>
              <w:t>Lead partner organisation:</w:t>
            </w:r>
          </w:p>
        </w:tc>
        <w:tc>
          <w:tcPr>
            <w:tcW w:w="5071" w:type="dxa"/>
            <w:shd w:val="clear" w:color="auto" w:fill="DEEAF6" w:themeFill="accent1" w:themeFillTint="33"/>
          </w:tcPr>
          <w:p w14:paraId="24B2C56F" w14:textId="77777777" w:rsidR="008D0D1C" w:rsidRPr="00276E1C" w:rsidRDefault="008D0D1C" w:rsidP="00AD16DB">
            <w:pPr>
              <w:spacing w:before="120" w:after="0"/>
              <w:rPr>
                <w:rFonts w:ascii="Arial" w:eastAsia="Times New Roman" w:hAnsi="Arial" w:cs="Arial"/>
                <w:lang w:val="en-GB" w:eastAsia="sl-SI"/>
              </w:rPr>
            </w:pPr>
            <w:r w:rsidRPr="00276E1C">
              <w:rPr>
                <w:rFonts w:ascii="Arial" w:eastAsia="Times New Roman" w:hAnsi="Arial" w:cs="Arial"/>
                <w:lang w:val="en-GB" w:eastAsia="sl-SI"/>
              </w:rPr>
              <w:t>Veneto Region – Operational Unit for EU and State Relations</w:t>
            </w:r>
          </w:p>
        </w:tc>
      </w:tr>
      <w:tr w:rsidR="008D0D1C" w:rsidRPr="00276E1C" w14:paraId="2484857F" w14:textId="77777777" w:rsidTr="00AD16DB">
        <w:tc>
          <w:tcPr>
            <w:tcW w:w="3981" w:type="dxa"/>
            <w:shd w:val="clear" w:color="auto" w:fill="DEEAF6" w:themeFill="accent1" w:themeFillTint="33"/>
          </w:tcPr>
          <w:p w14:paraId="17222DEE" w14:textId="77777777" w:rsidR="008D0D1C" w:rsidRPr="00276E1C" w:rsidRDefault="008D0D1C" w:rsidP="00AD16DB">
            <w:pPr>
              <w:spacing w:before="120" w:after="0"/>
              <w:rPr>
                <w:rFonts w:ascii="Arial" w:eastAsia="Times New Roman" w:hAnsi="Arial" w:cs="Arial"/>
                <w:b/>
                <w:bCs/>
                <w:lang w:val="en-GB" w:eastAsia="sl-SI"/>
              </w:rPr>
            </w:pPr>
            <w:r w:rsidRPr="00276E1C">
              <w:rPr>
                <w:rFonts w:ascii="Arial" w:eastAsia="Times New Roman" w:hAnsi="Arial" w:cs="Arial"/>
                <w:b/>
                <w:bCs/>
                <w:lang w:val="en-GB" w:eastAsia="sl-SI"/>
              </w:rPr>
              <w:t>Name of representative:</w:t>
            </w:r>
          </w:p>
        </w:tc>
        <w:tc>
          <w:tcPr>
            <w:tcW w:w="5071" w:type="dxa"/>
            <w:shd w:val="clear" w:color="auto" w:fill="DEEAF6" w:themeFill="accent1" w:themeFillTint="33"/>
          </w:tcPr>
          <w:p w14:paraId="1548CA45" w14:textId="77777777" w:rsidR="008D0D1C" w:rsidRPr="00276E1C" w:rsidRDefault="008D0D1C" w:rsidP="00AD16DB">
            <w:pPr>
              <w:spacing w:before="120" w:after="0"/>
              <w:rPr>
                <w:rFonts w:ascii="Arial" w:eastAsia="Times New Roman" w:hAnsi="Arial" w:cs="Arial"/>
                <w:lang w:val="en-GB" w:eastAsia="sl-SI"/>
              </w:rPr>
            </w:pPr>
            <w:r w:rsidRPr="00276E1C">
              <w:rPr>
                <w:rFonts w:ascii="Arial" w:eastAsia="Times New Roman" w:hAnsi="Arial" w:cs="Arial"/>
                <w:lang w:val="en-GB" w:eastAsia="sl-SI"/>
              </w:rPr>
              <w:t>Marco Paolo Mantile, Head of U.O Rapporti UE e Stato</w:t>
            </w:r>
          </w:p>
        </w:tc>
      </w:tr>
      <w:tr w:rsidR="008D0D1C" w:rsidRPr="00276E1C" w14:paraId="466545D6" w14:textId="77777777" w:rsidTr="00AD16DB">
        <w:tc>
          <w:tcPr>
            <w:tcW w:w="3981" w:type="dxa"/>
            <w:shd w:val="clear" w:color="auto" w:fill="DEEAF6" w:themeFill="accent1" w:themeFillTint="33"/>
          </w:tcPr>
          <w:p w14:paraId="0B02171B" w14:textId="77777777" w:rsidR="008D0D1C" w:rsidRPr="00276E1C" w:rsidRDefault="008D0D1C" w:rsidP="00AD16DB">
            <w:pPr>
              <w:spacing w:before="120" w:after="0"/>
              <w:rPr>
                <w:rFonts w:ascii="Arial" w:eastAsia="Times New Roman" w:hAnsi="Arial" w:cs="Arial"/>
                <w:b/>
                <w:bCs/>
                <w:lang w:val="en-GB" w:eastAsia="sl-SI"/>
              </w:rPr>
            </w:pPr>
            <w:r w:rsidRPr="00276E1C">
              <w:rPr>
                <w:rFonts w:ascii="Arial" w:eastAsia="Times New Roman" w:hAnsi="Arial" w:cs="Arial"/>
                <w:b/>
                <w:bCs/>
                <w:lang w:val="en-GB" w:eastAsia="sl-SI"/>
              </w:rPr>
              <w:t>Project manager:</w:t>
            </w:r>
          </w:p>
        </w:tc>
        <w:tc>
          <w:tcPr>
            <w:tcW w:w="5071" w:type="dxa"/>
            <w:shd w:val="clear" w:color="auto" w:fill="DEEAF6" w:themeFill="accent1" w:themeFillTint="33"/>
          </w:tcPr>
          <w:p w14:paraId="6A3D2299" w14:textId="77777777" w:rsidR="008D0D1C" w:rsidRPr="00276E1C" w:rsidRDefault="006660E6" w:rsidP="00AD16DB">
            <w:pPr>
              <w:spacing w:before="120" w:after="0"/>
              <w:rPr>
                <w:rFonts w:ascii="Arial" w:eastAsia="Times New Roman" w:hAnsi="Arial" w:cs="Arial"/>
                <w:lang w:val="en-GB" w:eastAsia="sl-SI"/>
              </w:rPr>
            </w:pPr>
            <w:r>
              <w:rPr>
                <w:rFonts w:ascii="Arial" w:eastAsia="Times New Roman" w:hAnsi="Arial" w:cs="Arial"/>
                <w:lang w:val="en-GB" w:eastAsia="sl-SI"/>
              </w:rPr>
              <w:t>Chiara Rossetto</w:t>
            </w:r>
          </w:p>
        </w:tc>
      </w:tr>
      <w:tr w:rsidR="008D0D1C" w:rsidRPr="00276E1C" w14:paraId="17278542" w14:textId="77777777" w:rsidTr="00AD16DB">
        <w:tc>
          <w:tcPr>
            <w:tcW w:w="3981" w:type="dxa"/>
            <w:shd w:val="clear" w:color="auto" w:fill="DEEAF6" w:themeFill="accent1" w:themeFillTint="33"/>
          </w:tcPr>
          <w:p w14:paraId="3634FF0E" w14:textId="77777777" w:rsidR="008D0D1C" w:rsidRPr="00276E1C" w:rsidRDefault="008D0D1C" w:rsidP="00AD16DB">
            <w:pPr>
              <w:spacing w:before="120" w:after="0"/>
              <w:rPr>
                <w:rFonts w:ascii="Arial" w:eastAsia="Times New Roman" w:hAnsi="Arial" w:cs="Arial"/>
                <w:b/>
                <w:bCs/>
                <w:lang w:val="en-GB" w:eastAsia="sl-SI"/>
              </w:rPr>
            </w:pPr>
            <w:r w:rsidRPr="00276E1C">
              <w:rPr>
                <w:rFonts w:ascii="Arial" w:eastAsia="Times New Roman" w:hAnsi="Arial" w:cs="Arial"/>
                <w:b/>
                <w:bCs/>
                <w:lang w:val="en-GB" w:eastAsia="sl-SI"/>
              </w:rPr>
              <w:t>E-mail:</w:t>
            </w:r>
          </w:p>
        </w:tc>
        <w:tc>
          <w:tcPr>
            <w:tcW w:w="5071" w:type="dxa"/>
            <w:shd w:val="clear" w:color="auto" w:fill="DEEAF6" w:themeFill="accent1" w:themeFillTint="33"/>
          </w:tcPr>
          <w:p w14:paraId="2A298D89" w14:textId="77777777" w:rsidR="008D0D1C" w:rsidRPr="00276E1C" w:rsidRDefault="0021353A" w:rsidP="00AD16DB">
            <w:pPr>
              <w:spacing w:before="120" w:after="0"/>
              <w:rPr>
                <w:rFonts w:ascii="Arial" w:eastAsia="Times New Roman" w:hAnsi="Arial" w:cs="Arial"/>
                <w:lang w:val="en-GB" w:eastAsia="sl-SI"/>
              </w:rPr>
            </w:pPr>
            <w:hyperlink r:id="rId12" w:history="1">
              <w:r w:rsidR="006660E6" w:rsidRPr="001B3954">
                <w:rPr>
                  <w:rStyle w:val="Hyperlink"/>
                  <w:rFonts w:ascii="Arial" w:eastAsia="Times New Roman" w:hAnsi="Arial" w:cs="Arial"/>
                  <w:lang w:val="en-GB" w:eastAsia="sl-SI"/>
                </w:rPr>
                <w:t>Chiara.rossetto@regione.veneto.it</w:t>
              </w:r>
            </w:hyperlink>
            <w:r w:rsidR="006660E6">
              <w:rPr>
                <w:rFonts w:ascii="Arial" w:eastAsia="Times New Roman" w:hAnsi="Arial" w:cs="Arial"/>
                <w:lang w:val="en-GB" w:eastAsia="sl-SI"/>
              </w:rPr>
              <w:t xml:space="preserve"> </w:t>
            </w:r>
          </w:p>
        </w:tc>
      </w:tr>
      <w:tr w:rsidR="008D0D1C" w:rsidRPr="00276E1C" w14:paraId="4D5BD6DC" w14:textId="77777777" w:rsidTr="00AD16DB">
        <w:tc>
          <w:tcPr>
            <w:tcW w:w="3981" w:type="dxa"/>
            <w:shd w:val="clear" w:color="auto" w:fill="DEEAF6" w:themeFill="accent1" w:themeFillTint="33"/>
          </w:tcPr>
          <w:p w14:paraId="622FE933" w14:textId="77777777" w:rsidR="008D0D1C" w:rsidRPr="00276E1C" w:rsidRDefault="008D0D1C" w:rsidP="00AD16DB">
            <w:pPr>
              <w:spacing w:before="120" w:after="0"/>
              <w:rPr>
                <w:rFonts w:ascii="Arial" w:eastAsia="Times New Roman" w:hAnsi="Arial" w:cs="Arial"/>
                <w:b/>
                <w:bCs/>
                <w:lang w:val="en-GB" w:eastAsia="sl-SI"/>
              </w:rPr>
            </w:pPr>
            <w:r w:rsidRPr="00276E1C">
              <w:rPr>
                <w:rFonts w:ascii="Arial" w:eastAsia="Times New Roman" w:hAnsi="Arial" w:cs="Arial"/>
                <w:b/>
                <w:bCs/>
                <w:lang w:val="en-GB" w:eastAsia="sl-SI"/>
              </w:rPr>
              <w:t>Telephone number:</w:t>
            </w:r>
          </w:p>
        </w:tc>
        <w:tc>
          <w:tcPr>
            <w:tcW w:w="5071" w:type="dxa"/>
            <w:shd w:val="clear" w:color="auto" w:fill="DEEAF6" w:themeFill="accent1" w:themeFillTint="33"/>
          </w:tcPr>
          <w:p w14:paraId="63123A84" w14:textId="77777777" w:rsidR="008D0D1C" w:rsidRPr="00276E1C" w:rsidRDefault="008D0D1C" w:rsidP="00AD16DB">
            <w:pPr>
              <w:spacing w:before="120" w:after="0"/>
              <w:rPr>
                <w:rFonts w:ascii="Arial" w:eastAsia="Times New Roman" w:hAnsi="Arial" w:cs="Arial"/>
                <w:lang w:val="en-GB" w:eastAsia="sl-SI"/>
              </w:rPr>
            </w:pPr>
          </w:p>
        </w:tc>
      </w:tr>
      <w:tr w:rsidR="008D0D1C" w:rsidRPr="00276E1C" w14:paraId="7AC02B16" w14:textId="77777777" w:rsidTr="00AD16DB">
        <w:tc>
          <w:tcPr>
            <w:tcW w:w="9052" w:type="dxa"/>
            <w:gridSpan w:val="2"/>
            <w:shd w:val="clear" w:color="auto" w:fill="DEEAF6" w:themeFill="accent1" w:themeFillTint="33"/>
          </w:tcPr>
          <w:p w14:paraId="574E87E4" w14:textId="77777777" w:rsidR="008D0D1C" w:rsidRPr="00276E1C" w:rsidRDefault="008D0D1C" w:rsidP="00AD16DB">
            <w:pPr>
              <w:spacing w:before="120" w:after="0"/>
              <w:jc w:val="center"/>
              <w:rPr>
                <w:rFonts w:ascii="Arial" w:eastAsia="Times New Roman" w:hAnsi="Arial" w:cs="Arial"/>
                <w:b/>
                <w:bCs/>
                <w:lang w:val="en-GB" w:eastAsia="sl-SI"/>
              </w:rPr>
            </w:pPr>
            <w:r w:rsidRPr="00276E1C">
              <w:rPr>
                <w:rFonts w:ascii="Arial" w:eastAsia="Times New Roman" w:hAnsi="Arial" w:cs="Arial"/>
                <w:b/>
                <w:bCs/>
                <w:lang w:val="en-GB" w:eastAsia="sl-SI"/>
              </w:rPr>
              <w:t>DELIVERABLE INFORMATION</w:t>
            </w:r>
          </w:p>
        </w:tc>
      </w:tr>
      <w:tr w:rsidR="008D0D1C" w:rsidRPr="00276E1C" w14:paraId="6D36CC26" w14:textId="77777777" w:rsidTr="00AD16DB">
        <w:tc>
          <w:tcPr>
            <w:tcW w:w="3981" w:type="dxa"/>
            <w:shd w:val="clear" w:color="auto" w:fill="DEEAF6" w:themeFill="accent1" w:themeFillTint="33"/>
          </w:tcPr>
          <w:p w14:paraId="3941F576" w14:textId="77777777" w:rsidR="008D0D1C" w:rsidRPr="00276E1C" w:rsidRDefault="008D0D1C" w:rsidP="00AD16DB">
            <w:pPr>
              <w:spacing w:before="120" w:after="0"/>
              <w:rPr>
                <w:rFonts w:ascii="Arial" w:eastAsia="Times New Roman" w:hAnsi="Arial" w:cs="Arial"/>
                <w:b/>
                <w:bCs/>
                <w:lang w:val="en-GB" w:eastAsia="sl-SI"/>
              </w:rPr>
            </w:pPr>
            <w:r w:rsidRPr="00276E1C">
              <w:rPr>
                <w:rFonts w:ascii="Arial" w:eastAsia="Times New Roman" w:hAnsi="Arial" w:cs="Arial"/>
                <w:b/>
                <w:bCs/>
                <w:lang w:val="en-GB" w:eastAsia="sl-SI"/>
              </w:rPr>
              <w:t>Title of the deliverable:</w:t>
            </w:r>
          </w:p>
        </w:tc>
        <w:tc>
          <w:tcPr>
            <w:tcW w:w="5071" w:type="dxa"/>
            <w:shd w:val="clear" w:color="auto" w:fill="DEEAF6" w:themeFill="accent1" w:themeFillTint="33"/>
          </w:tcPr>
          <w:p w14:paraId="32727D1F" w14:textId="6385CBDD" w:rsidR="008D0D1C" w:rsidRPr="00276E1C" w:rsidRDefault="00016DB7" w:rsidP="00AD16DB">
            <w:pPr>
              <w:spacing w:before="120" w:after="0"/>
              <w:rPr>
                <w:rFonts w:ascii="Arial" w:eastAsia="Times New Roman" w:hAnsi="Arial" w:cs="Arial"/>
                <w:lang w:val="en-GB" w:eastAsia="sl-SI"/>
              </w:rPr>
            </w:pPr>
            <w:r w:rsidRPr="00016DB7">
              <w:rPr>
                <w:rFonts w:ascii="Arial" w:eastAsia="Times New Roman" w:hAnsi="Arial" w:cs="Arial"/>
                <w:lang w:val="en-GB" w:eastAsia="sl-SI"/>
              </w:rPr>
              <w:t xml:space="preserve"> +RESILIENT STRATEGY AND ACTION PLAN</w:t>
            </w:r>
          </w:p>
        </w:tc>
      </w:tr>
      <w:tr w:rsidR="008D0D1C" w:rsidRPr="00276E1C" w14:paraId="14D4185A" w14:textId="77777777" w:rsidTr="006772CF">
        <w:tc>
          <w:tcPr>
            <w:tcW w:w="3981" w:type="dxa"/>
            <w:shd w:val="clear" w:color="auto" w:fill="DEEAF6" w:themeFill="accent1" w:themeFillTint="33"/>
          </w:tcPr>
          <w:p w14:paraId="6A42CF5A" w14:textId="77777777" w:rsidR="008D0D1C" w:rsidRPr="00276E1C" w:rsidRDefault="008D0D1C" w:rsidP="00AD16DB">
            <w:pPr>
              <w:spacing w:before="120" w:after="0"/>
              <w:rPr>
                <w:rFonts w:ascii="Arial" w:eastAsia="Times New Roman" w:hAnsi="Arial" w:cs="Arial"/>
                <w:b/>
                <w:bCs/>
                <w:lang w:val="en-GB" w:eastAsia="sl-SI"/>
              </w:rPr>
            </w:pPr>
            <w:r w:rsidRPr="00276E1C">
              <w:rPr>
                <w:rFonts w:ascii="Arial" w:eastAsia="Times New Roman" w:hAnsi="Arial" w:cs="Arial"/>
                <w:b/>
                <w:bCs/>
                <w:lang w:val="en-GB" w:eastAsia="sl-SI"/>
              </w:rPr>
              <w:t>WP</w:t>
            </w:r>
            <w:r w:rsidR="006772CF" w:rsidRPr="00276E1C">
              <w:rPr>
                <w:rFonts w:ascii="Arial" w:eastAsia="Times New Roman" w:hAnsi="Arial" w:cs="Arial"/>
                <w:b/>
                <w:bCs/>
                <w:lang w:val="en-GB" w:eastAsia="sl-SI"/>
              </w:rPr>
              <w:t xml:space="preserve"> no.</w:t>
            </w:r>
            <w:r w:rsidRPr="00276E1C">
              <w:rPr>
                <w:rFonts w:ascii="Arial" w:eastAsia="Times New Roman" w:hAnsi="Arial" w:cs="Arial"/>
                <w:b/>
                <w:bCs/>
                <w:lang w:val="en-GB" w:eastAsia="sl-SI"/>
              </w:rPr>
              <w:t xml:space="preserve"> / activity related to the deliverable:</w:t>
            </w:r>
          </w:p>
        </w:tc>
        <w:tc>
          <w:tcPr>
            <w:tcW w:w="5071" w:type="dxa"/>
            <w:shd w:val="clear" w:color="auto" w:fill="DEEAF6" w:themeFill="accent1" w:themeFillTint="33"/>
            <w:vAlign w:val="bottom"/>
          </w:tcPr>
          <w:p w14:paraId="2019B226" w14:textId="0903CCD5" w:rsidR="008D0D1C" w:rsidRPr="00276E1C" w:rsidRDefault="002E63C3" w:rsidP="006772CF">
            <w:pPr>
              <w:spacing w:before="120" w:after="0"/>
              <w:rPr>
                <w:rFonts w:ascii="Arial" w:eastAsia="Times New Roman" w:hAnsi="Arial" w:cs="Arial"/>
                <w:lang w:val="en-GB" w:eastAsia="sl-SI"/>
              </w:rPr>
            </w:pPr>
            <w:r>
              <w:rPr>
                <w:rFonts w:ascii="Arial" w:eastAsia="Times New Roman" w:hAnsi="Arial" w:cs="Arial"/>
                <w:lang w:val="en-GB" w:eastAsia="sl-SI"/>
              </w:rPr>
              <w:t xml:space="preserve">WP 3 – ACTIVITY 3-6 D </w:t>
            </w:r>
            <w:r w:rsidR="00016DB7">
              <w:rPr>
                <w:rFonts w:ascii="Arial" w:eastAsia="Times New Roman" w:hAnsi="Arial" w:cs="Arial"/>
                <w:lang w:val="en-GB" w:eastAsia="sl-SI"/>
              </w:rPr>
              <w:t xml:space="preserve">3.6.4 </w:t>
            </w:r>
            <w:r>
              <w:rPr>
                <w:rFonts w:ascii="Arial" w:eastAsia="Times New Roman" w:hAnsi="Arial" w:cs="Arial"/>
                <w:lang w:val="en-GB" w:eastAsia="sl-SI"/>
              </w:rPr>
              <w:t xml:space="preserve"> </w:t>
            </w:r>
          </w:p>
        </w:tc>
      </w:tr>
      <w:tr w:rsidR="008D0D1C" w:rsidRPr="00276E1C" w14:paraId="71ABB08A" w14:textId="77777777" w:rsidTr="00AD16DB">
        <w:tc>
          <w:tcPr>
            <w:tcW w:w="3981" w:type="dxa"/>
            <w:shd w:val="clear" w:color="auto" w:fill="DEEAF6" w:themeFill="accent1" w:themeFillTint="33"/>
          </w:tcPr>
          <w:p w14:paraId="27B6DF2E" w14:textId="77777777" w:rsidR="008D0D1C" w:rsidRPr="00276E1C" w:rsidRDefault="006772CF" w:rsidP="006772CF">
            <w:pPr>
              <w:spacing w:before="120" w:after="0"/>
              <w:rPr>
                <w:rFonts w:ascii="Arial" w:eastAsia="Times New Roman" w:hAnsi="Arial" w:cs="Arial"/>
                <w:b/>
                <w:bCs/>
                <w:lang w:val="en-GB" w:eastAsia="sl-SI"/>
              </w:rPr>
            </w:pPr>
            <w:r w:rsidRPr="00276E1C">
              <w:rPr>
                <w:rFonts w:ascii="Arial" w:eastAsia="Times New Roman" w:hAnsi="Arial" w:cs="Arial"/>
                <w:b/>
                <w:bCs/>
                <w:lang w:val="en-GB" w:eastAsia="sl-SI"/>
              </w:rPr>
              <w:t>Type (internal/</w:t>
            </w:r>
            <w:r w:rsidR="008D0D1C" w:rsidRPr="00276E1C">
              <w:rPr>
                <w:rFonts w:ascii="Arial" w:eastAsia="Times New Roman" w:hAnsi="Arial" w:cs="Arial"/>
                <w:b/>
                <w:bCs/>
                <w:lang w:val="en-GB" w:eastAsia="sl-SI"/>
              </w:rPr>
              <w:t>restricted</w:t>
            </w:r>
            <w:r w:rsidRPr="00276E1C">
              <w:rPr>
                <w:rFonts w:ascii="Arial" w:eastAsia="Times New Roman" w:hAnsi="Arial" w:cs="Arial"/>
                <w:b/>
                <w:bCs/>
                <w:lang w:val="en-GB" w:eastAsia="sl-SI"/>
              </w:rPr>
              <w:t>/</w:t>
            </w:r>
            <w:r w:rsidR="008D0D1C" w:rsidRPr="00276E1C">
              <w:rPr>
                <w:rFonts w:ascii="Arial" w:eastAsia="Times New Roman" w:hAnsi="Arial" w:cs="Arial"/>
                <w:b/>
                <w:bCs/>
                <w:lang w:val="en-GB" w:eastAsia="sl-SI"/>
              </w:rPr>
              <w:t>public):</w:t>
            </w:r>
          </w:p>
        </w:tc>
        <w:tc>
          <w:tcPr>
            <w:tcW w:w="5071" w:type="dxa"/>
            <w:shd w:val="clear" w:color="auto" w:fill="DEEAF6" w:themeFill="accent1" w:themeFillTint="33"/>
          </w:tcPr>
          <w:p w14:paraId="2D9CC12D" w14:textId="32F4188A" w:rsidR="008D0D1C" w:rsidRPr="00276E1C" w:rsidRDefault="00016DB7" w:rsidP="00AD16DB">
            <w:pPr>
              <w:spacing w:before="120" w:after="0"/>
              <w:rPr>
                <w:rFonts w:ascii="Arial" w:eastAsia="Times New Roman" w:hAnsi="Arial" w:cs="Arial"/>
                <w:lang w:val="en-GB" w:eastAsia="sl-SI"/>
              </w:rPr>
            </w:pPr>
            <w:r>
              <w:rPr>
                <w:rFonts w:ascii="Arial" w:eastAsia="Times New Roman" w:hAnsi="Arial" w:cs="Arial"/>
                <w:lang w:val="en-GB" w:eastAsia="sl-SI"/>
              </w:rPr>
              <w:t xml:space="preserve">Public </w:t>
            </w:r>
          </w:p>
        </w:tc>
      </w:tr>
      <w:tr w:rsidR="008D0D1C" w:rsidRPr="00276E1C" w14:paraId="7E29D8F6" w14:textId="77777777" w:rsidTr="00AD16DB">
        <w:tc>
          <w:tcPr>
            <w:tcW w:w="3981" w:type="dxa"/>
            <w:shd w:val="clear" w:color="auto" w:fill="DEEAF6" w:themeFill="accent1" w:themeFillTint="33"/>
          </w:tcPr>
          <w:p w14:paraId="62A08C20" w14:textId="77777777" w:rsidR="008D0D1C" w:rsidRPr="00276E1C" w:rsidRDefault="008D0D1C" w:rsidP="00AD16DB">
            <w:pPr>
              <w:spacing w:before="120" w:after="0"/>
              <w:rPr>
                <w:rFonts w:ascii="Arial" w:eastAsia="Times New Roman" w:hAnsi="Arial" w:cs="Arial"/>
                <w:b/>
                <w:bCs/>
                <w:lang w:val="en-GB" w:eastAsia="sl-SI"/>
              </w:rPr>
            </w:pPr>
            <w:r w:rsidRPr="00276E1C">
              <w:rPr>
                <w:rFonts w:ascii="Arial" w:eastAsia="Times New Roman" w:hAnsi="Arial" w:cs="Arial"/>
                <w:b/>
                <w:bCs/>
                <w:lang w:val="en-GB" w:eastAsia="sl-SI"/>
              </w:rPr>
              <w:t>WP leader:</w:t>
            </w:r>
          </w:p>
        </w:tc>
        <w:tc>
          <w:tcPr>
            <w:tcW w:w="5071" w:type="dxa"/>
            <w:shd w:val="clear" w:color="auto" w:fill="DEEAF6" w:themeFill="accent1" w:themeFillTint="33"/>
          </w:tcPr>
          <w:p w14:paraId="442C9A57" w14:textId="77777777" w:rsidR="008D0D1C" w:rsidRPr="00276E1C" w:rsidRDefault="004C7C32" w:rsidP="00AD16DB">
            <w:pPr>
              <w:spacing w:before="120" w:after="0"/>
              <w:rPr>
                <w:rFonts w:ascii="Arial" w:eastAsia="Times New Roman" w:hAnsi="Arial" w:cs="Arial"/>
                <w:lang w:val="en-GB" w:eastAsia="sl-SI"/>
              </w:rPr>
            </w:pPr>
            <w:r w:rsidRPr="00276E1C">
              <w:rPr>
                <w:rFonts w:ascii="Arial" w:eastAsia="Times New Roman" w:hAnsi="Arial" w:cs="Arial"/>
                <w:lang w:val="en-GB" w:eastAsia="sl-SI"/>
              </w:rPr>
              <w:t xml:space="preserve">Veneto Region </w:t>
            </w:r>
          </w:p>
        </w:tc>
      </w:tr>
      <w:tr w:rsidR="008D0D1C" w:rsidRPr="00276E1C" w14:paraId="5BBB103A" w14:textId="77777777" w:rsidTr="00AD16DB">
        <w:tc>
          <w:tcPr>
            <w:tcW w:w="3981" w:type="dxa"/>
            <w:shd w:val="clear" w:color="auto" w:fill="DEEAF6" w:themeFill="accent1" w:themeFillTint="33"/>
          </w:tcPr>
          <w:p w14:paraId="26756202" w14:textId="77777777" w:rsidR="008D0D1C" w:rsidRPr="00276E1C" w:rsidRDefault="008D0D1C" w:rsidP="00AD16DB">
            <w:pPr>
              <w:spacing w:before="120" w:after="0"/>
              <w:rPr>
                <w:rFonts w:ascii="Arial" w:eastAsia="Times New Roman" w:hAnsi="Arial" w:cs="Arial"/>
                <w:b/>
                <w:bCs/>
                <w:lang w:val="en-GB" w:eastAsia="sl-SI"/>
              </w:rPr>
            </w:pPr>
            <w:r w:rsidRPr="00276E1C">
              <w:rPr>
                <w:rFonts w:ascii="Arial" w:eastAsia="Times New Roman" w:hAnsi="Arial" w:cs="Arial"/>
                <w:b/>
                <w:bCs/>
                <w:lang w:val="en-GB" w:eastAsia="sl-SI"/>
              </w:rPr>
              <w:t>Activity leader:</w:t>
            </w:r>
          </w:p>
        </w:tc>
        <w:tc>
          <w:tcPr>
            <w:tcW w:w="5071" w:type="dxa"/>
            <w:shd w:val="clear" w:color="auto" w:fill="DEEAF6" w:themeFill="accent1" w:themeFillTint="33"/>
          </w:tcPr>
          <w:p w14:paraId="003DBE52" w14:textId="77777777" w:rsidR="008D0D1C" w:rsidRPr="00276E1C" w:rsidRDefault="002E63C3" w:rsidP="00AD16DB">
            <w:pPr>
              <w:spacing w:before="120" w:after="0"/>
              <w:rPr>
                <w:rFonts w:ascii="Arial" w:eastAsia="Times New Roman" w:hAnsi="Arial" w:cs="Arial"/>
                <w:lang w:val="en-GB" w:eastAsia="sl-SI"/>
              </w:rPr>
            </w:pPr>
            <w:r>
              <w:rPr>
                <w:rFonts w:ascii="Arial" w:eastAsia="Times New Roman" w:hAnsi="Arial" w:cs="Arial"/>
                <w:lang w:val="en-GB" w:eastAsia="sl-SI"/>
              </w:rPr>
              <w:t>GFOSS</w:t>
            </w:r>
          </w:p>
        </w:tc>
      </w:tr>
      <w:tr w:rsidR="008D0D1C" w:rsidRPr="00276E1C" w14:paraId="5927862D" w14:textId="77777777" w:rsidTr="00AD16DB">
        <w:tc>
          <w:tcPr>
            <w:tcW w:w="3981" w:type="dxa"/>
            <w:shd w:val="clear" w:color="auto" w:fill="DEEAF6" w:themeFill="accent1" w:themeFillTint="33"/>
          </w:tcPr>
          <w:p w14:paraId="326A6301" w14:textId="77777777" w:rsidR="008D0D1C" w:rsidRPr="00276E1C" w:rsidRDefault="008D0D1C" w:rsidP="00AD16DB">
            <w:pPr>
              <w:spacing w:before="120" w:after="0"/>
              <w:rPr>
                <w:rFonts w:ascii="Arial" w:eastAsia="Times New Roman" w:hAnsi="Arial" w:cs="Arial"/>
                <w:b/>
                <w:bCs/>
                <w:lang w:val="en-GB" w:eastAsia="sl-SI"/>
              </w:rPr>
            </w:pPr>
            <w:r w:rsidRPr="00276E1C">
              <w:rPr>
                <w:rFonts w:ascii="Arial" w:eastAsia="Times New Roman" w:hAnsi="Arial" w:cs="Arial"/>
                <w:b/>
                <w:bCs/>
                <w:lang w:val="en-GB" w:eastAsia="sl-SI"/>
              </w:rPr>
              <w:t>Participating partner(s):</w:t>
            </w:r>
          </w:p>
        </w:tc>
        <w:tc>
          <w:tcPr>
            <w:tcW w:w="5071" w:type="dxa"/>
            <w:shd w:val="clear" w:color="auto" w:fill="DEEAF6" w:themeFill="accent1" w:themeFillTint="33"/>
          </w:tcPr>
          <w:p w14:paraId="3664EEBC" w14:textId="57D58FF3" w:rsidR="008D0D1C" w:rsidRPr="00276E1C" w:rsidRDefault="00B75731" w:rsidP="00AD16DB">
            <w:pPr>
              <w:spacing w:before="120" w:after="0"/>
              <w:rPr>
                <w:rFonts w:ascii="Arial" w:eastAsia="Times New Roman" w:hAnsi="Arial" w:cs="Arial"/>
                <w:lang w:val="en-GB" w:eastAsia="sl-SI"/>
              </w:rPr>
            </w:pPr>
            <w:r>
              <w:rPr>
                <w:rFonts w:ascii="Arial" w:eastAsia="Times New Roman" w:hAnsi="Arial" w:cs="Arial"/>
                <w:lang w:val="en-GB" w:eastAsia="sl-SI"/>
              </w:rPr>
              <w:t xml:space="preserve">Veneto Region </w:t>
            </w:r>
          </w:p>
        </w:tc>
      </w:tr>
      <w:tr w:rsidR="008D0D1C" w:rsidRPr="00276E1C" w14:paraId="1BB8FB75" w14:textId="77777777" w:rsidTr="00AD16DB">
        <w:tc>
          <w:tcPr>
            <w:tcW w:w="3981" w:type="dxa"/>
            <w:shd w:val="clear" w:color="auto" w:fill="DEEAF6" w:themeFill="accent1" w:themeFillTint="33"/>
          </w:tcPr>
          <w:p w14:paraId="5C534B0E" w14:textId="77777777" w:rsidR="008D0D1C" w:rsidRPr="00276E1C" w:rsidRDefault="008D0D1C" w:rsidP="00AD16DB">
            <w:pPr>
              <w:spacing w:before="120" w:after="0"/>
              <w:rPr>
                <w:rFonts w:ascii="Arial" w:eastAsia="Times New Roman" w:hAnsi="Arial" w:cs="Arial"/>
                <w:b/>
                <w:bCs/>
                <w:lang w:val="en-GB" w:eastAsia="sl-SI"/>
              </w:rPr>
            </w:pPr>
            <w:r w:rsidRPr="00276E1C">
              <w:rPr>
                <w:rFonts w:ascii="Arial" w:eastAsia="Times New Roman" w:hAnsi="Arial" w:cs="Arial"/>
                <w:b/>
                <w:bCs/>
                <w:lang w:val="en-GB" w:eastAsia="sl-SI"/>
              </w:rPr>
              <w:t>Author:</w:t>
            </w:r>
          </w:p>
        </w:tc>
        <w:tc>
          <w:tcPr>
            <w:tcW w:w="5071" w:type="dxa"/>
            <w:shd w:val="clear" w:color="auto" w:fill="DEEAF6" w:themeFill="accent1" w:themeFillTint="33"/>
          </w:tcPr>
          <w:p w14:paraId="027348B5" w14:textId="77777777" w:rsidR="008D0D1C" w:rsidRPr="00276E1C" w:rsidRDefault="004C7C32" w:rsidP="00AD16DB">
            <w:pPr>
              <w:spacing w:before="120" w:after="0"/>
              <w:rPr>
                <w:rFonts w:ascii="Arial" w:eastAsia="Times New Roman" w:hAnsi="Arial" w:cs="Arial"/>
                <w:lang w:val="en-GB" w:eastAsia="sl-SI"/>
              </w:rPr>
            </w:pPr>
            <w:r w:rsidRPr="00276E1C">
              <w:rPr>
                <w:rFonts w:ascii="Arial" w:eastAsia="Times New Roman" w:hAnsi="Arial" w:cs="Arial"/>
                <w:lang w:val="en-GB" w:eastAsia="sl-SI"/>
              </w:rPr>
              <w:t xml:space="preserve">Sandra Rainero </w:t>
            </w:r>
          </w:p>
        </w:tc>
      </w:tr>
      <w:tr w:rsidR="008D0D1C" w:rsidRPr="00276E1C" w14:paraId="4808A4A8" w14:textId="77777777" w:rsidTr="00AD16DB">
        <w:tc>
          <w:tcPr>
            <w:tcW w:w="3981" w:type="dxa"/>
            <w:shd w:val="clear" w:color="auto" w:fill="DEEAF6" w:themeFill="accent1" w:themeFillTint="33"/>
          </w:tcPr>
          <w:p w14:paraId="229377B9" w14:textId="77777777" w:rsidR="008D0D1C" w:rsidRPr="00276E1C" w:rsidRDefault="008D0D1C" w:rsidP="00AD16DB">
            <w:pPr>
              <w:spacing w:before="120" w:after="0"/>
              <w:rPr>
                <w:rFonts w:ascii="Arial" w:eastAsia="Times New Roman" w:hAnsi="Arial" w:cs="Arial"/>
                <w:b/>
                <w:bCs/>
                <w:lang w:val="en-GB" w:eastAsia="sl-SI"/>
              </w:rPr>
            </w:pPr>
            <w:r w:rsidRPr="00276E1C">
              <w:rPr>
                <w:rFonts w:ascii="Arial" w:eastAsia="Times New Roman" w:hAnsi="Arial" w:cs="Arial"/>
                <w:b/>
                <w:bCs/>
                <w:lang w:val="en-GB" w:eastAsia="sl-SI"/>
              </w:rPr>
              <w:t>E-mail:</w:t>
            </w:r>
          </w:p>
        </w:tc>
        <w:tc>
          <w:tcPr>
            <w:tcW w:w="5071" w:type="dxa"/>
            <w:shd w:val="clear" w:color="auto" w:fill="DEEAF6" w:themeFill="accent1" w:themeFillTint="33"/>
          </w:tcPr>
          <w:p w14:paraId="0E64B1E0" w14:textId="3DA42CB1" w:rsidR="008D0D1C" w:rsidRPr="00276E1C" w:rsidRDefault="0021353A" w:rsidP="00AD16DB">
            <w:pPr>
              <w:spacing w:before="120" w:after="0"/>
              <w:rPr>
                <w:rFonts w:ascii="Arial" w:eastAsia="Times New Roman" w:hAnsi="Arial" w:cs="Arial"/>
                <w:lang w:val="en-GB" w:eastAsia="sl-SI"/>
              </w:rPr>
            </w:pPr>
            <w:hyperlink r:id="rId13" w:history="1">
              <w:r w:rsidR="00B75731" w:rsidRPr="00533AFD">
                <w:rPr>
                  <w:rStyle w:val="Hyperlink"/>
                  <w:rFonts w:ascii="Arial" w:eastAsia="Times New Roman" w:hAnsi="Arial" w:cs="Arial"/>
                  <w:lang w:val="en-GB" w:eastAsia="sl-SI"/>
                </w:rPr>
                <w:t>Sandra.rainero@venetolavoro.it</w:t>
              </w:r>
            </w:hyperlink>
            <w:r w:rsidR="00B75731">
              <w:rPr>
                <w:rFonts w:ascii="Arial" w:eastAsia="Times New Roman" w:hAnsi="Arial" w:cs="Arial"/>
                <w:lang w:val="en-GB" w:eastAsia="sl-SI"/>
              </w:rPr>
              <w:t xml:space="preserve"> </w:t>
            </w:r>
          </w:p>
        </w:tc>
      </w:tr>
      <w:tr w:rsidR="008D0D1C" w:rsidRPr="00276E1C" w14:paraId="1ACB07C1" w14:textId="77777777" w:rsidTr="00AD16DB">
        <w:tc>
          <w:tcPr>
            <w:tcW w:w="3981" w:type="dxa"/>
            <w:shd w:val="clear" w:color="auto" w:fill="DEEAF6" w:themeFill="accent1" w:themeFillTint="33"/>
          </w:tcPr>
          <w:p w14:paraId="0EA1A969" w14:textId="77777777" w:rsidR="008D0D1C" w:rsidRPr="00276E1C" w:rsidRDefault="008D0D1C" w:rsidP="00AD16DB">
            <w:pPr>
              <w:spacing w:before="120" w:after="0"/>
              <w:rPr>
                <w:rFonts w:ascii="Arial" w:eastAsia="Times New Roman" w:hAnsi="Arial" w:cs="Arial"/>
                <w:b/>
                <w:bCs/>
                <w:lang w:val="en-GB" w:eastAsia="sl-SI"/>
              </w:rPr>
            </w:pPr>
            <w:r w:rsidRPr="00276E1C">
              <w:rPr>
                <w:rFonts w:ascii="Arial" w:eastAsia="Times New Roman" w:hAnsi="Arial" w:cs="Arial"/>
                <w:b/>
                <w:bCs/>
                <w:lang w:val="en-GB" w:eastAsia="sl-SI"/>
              </w:rPr>
              <w:t>Telephone number:</w:t>
            </w:r>
          </w:p>
        </w:tc>
        <w:tc>
          <w:tcPr>
            <w:tcW w:w="5071" w:type="dxa"/>
            <w:shd w:val="clear" w:color="auto" w:fill="DEEAF6" w:themeFill="accent1" w:themeFillTint="33"/>
          </w:tcPr>
          <w:p w14:paraId="6AECD598" w14:textId="77777777" w:rsidR="008D0D1C" w:rsidRPr="00276E1C" w:rsidRDefault="008D0D1C" w:rsidP="00AD16DB">
            <w:pPr>
              <w:spacing w:before="120" w:after="0"/>
              <w:rPr>
                <w:rFonts w:ascii="Arial" w:eastAsia="Times New Roman" w:hAnsi="Arial" w:cs="Arial"/>
                <w:lang w:val="en-GB" w:eastAsia="sl-SI"/>
              </w:rPr>
            </w:pPr>
          </w:p>
        </w:tc>
      </w:tr>
      <w:tr w:rsidR="008D0D1C" w:rsidRPr="00276E1C" w14:paraId="50D98D36" w14:textId="77777777" w:rsidTr="00AD16DB">
        <w:tc>
          <w:tcPr>
            <w:tcW w:w="9052" w:type="dxa"/>
            <w:gridSpan w:val="2"/>
            <w:shd w:val="clear" w:color="auto" w:fill="DEEAF6" w:themeFill="accent1" w:themeFillTint="33"/>
          </w:tcPr>
          <w:p w14:paraId="79F5415D" w14:textId="77777777" w:rsidR="008D0D1C" w:rsidRPr="00276E1C" w:rsidRDefault="008D0D1C" w:rsidP="00632B5E">
            <w:pPr>
              <w:spacing w:before="120" w:after="0"/>
              <w:jc w:val="center"/>
              <w:rPr>
                <w:rFonts w:ascii="Arial" w:eastAsia="Times New Roman" w:hAnsi="Arial" w:cs="Arial"/>
                <w:b/>
                <w:bCs/>
                <w:lang w:val="en-GB" w:eastAsia="sl-SI"/>
              </w:rPr>
            </w:pPr>
            <w:r w:rsidRPr="00276E1C">
              <w:rPr>
                <w:rFonts w:ascii="Arial" w:eastAsia="Times New Roman" w:hAnsi="Arial" w:cs="Arial"/>
                <w:b/>
                <w:bCs/>
                <w:lang w:val="en-GB" w:eastAsia="sl-SI"/>
              </w:rPr>
              <w:t>DELIVERY DEADLINE</w:t>
            </w:r>
          </w:p>
        </w:tc>
      </w:tr>
      <w:tr w:rsidR="008D0D1C" w:rsidRPr="00276E1C" w14:paraId="578B68EE" w14:textId="77777777" w:rsidTr="00AD16DB">
        <w:tc>
          <w:tcPr>
            <w:tcW w:w="3981" w:type="dxa"/>
            <w:shd w:val="clear" w:color="auto" w:fill="DEEAF6" w:themeFill="accent1" w:themeFillTint="33"/>
          </w:tcPr>
          <w:p w14:paraId="450B3758" w14:textId="77777777" w:rsidR="008D0D1C" w:rsidRPr="00276E1C" w:rsidRDefault="008D0D1C" w:rsidP="00AD16DB">
            <w:pPr>
              <w:spacing w:before="120" w:after="0"/>
              <w:rPr>
                <w:rFonts w:ascii="Arial" w:eastAsia="Times New Roman" w:hAnsi="Arial" w:cs="Arial"/>
                <w:b/>
                <w:bCs/>
                <w:lang w:val="en-GB" w:eastAsia="sl-SI"/>
              </w:rPr>
            </w:pPr>
            <w:r w:rsidRPr="00276E1C">
              <w:rPr>
                <w:rFonts w:ascii="Arial" w:eastAsia="Times New Roman" w:hAnsi="Arial" w:cs="Arial"/>
                <w:b/>
                <w:bCs/>
                <w:lang w:val="en-GB" w:eastAsia="sl-SI"/>
              </w:rPr>
              <w:t>Date of the delivery:</w:t>
            </w:r>
          </w:p>
        </w:tc>
        <w:tc>
          <w:tcPr>
            <w:tcW w:w="5071" w:type="dxa"/>
            <w:shd w:val="clear" w:color="auto" w:fill="DEEAF6" w:themeFill="accent1" w:themeFillTint="33"/>
          </w:tcPr>
          <w:p w14:paraId="5F43F191" w14:textId="77777777" w:rsidR="008D0D1C" w:rsidRDefault="002E63C3" w:rsidP="00AD16DB">
            <w:pPr>
              <w:spacing w:before="120" w:after="0"/>
              <w:rPr>
                <w:rFonts w:ascii="Arial" w:eastAsia="Times New Roman" w:hAnsi="Arial" w:cs="Arial"/>
                <w:lang w:val="en-GB" w:eastAsia="sl-SI"/>
              </w:rPr>
            </w:pPr>
            <w:r>
              <w:rPr>
                <w:rFonts w:ascii="Arial" w:eastAsia="Times New Roman" w:hAnsi="Arial" w:cs="Arial"/>
                <w:lang w:val="en-GB" w:eastAsia="sl-SI"/>
              </w:rPr>
              <w:t>30.0</w:t>
            </w:r>
            <w:r w:rsidR="00016DB7">
              <w:rPr>
                <w:rFonts w:ascii="Arial" w:eastAsia="Times New Roman" w:hAnsi="Arial" w:cs="Arial"/>
                <w:lang w:val="en-GB" w:eastAsia="sl-SI"/>
              </w:rPr>
              <w:t>6</w:t>
            </w:r>
            <w:r>
              <w:rPr>
                <w:rFonts w:ascii="Arial" w:eastAsia="Times New Roman" w:hAnsi="Arial" w:cs="Arial"/>
                <w:lang w:val="en-GB" w:eastAsia="sl-SI"/>
              </w:rPr>
              <w:t>.2019</w:t>
            </w:r>
            <w:r w:rsidR="00016DB7">
              <w:rPr>
                <w:rFonts w:ascii="Arial" w:eastAsia="Times New Roman" w:hAnsi="Arial" w:cs="Arial"/>
                <w:lang w:val="en-GB" w:eastAsia="sl-SI"/>
              </w:rPr>
              <w:t xml:space="preserve"> outline</w:t>
            </w:r>
          </w:p>
          <w:p w14:paraId="5A5705EE" w14:textId="34B4C7C4" w:rsidR="00016DB7" w:rsidRPr="00276E1C" w:rsidRDefault="00016DB7" w:rsidP="00AD16DB">
            <w:pPr>
              <w:spacing w:before="120" w:after="0"/>
              <w:rPr>
                <w:rFonts w:ascii="Arial" w:eastAsia="Times New Roman" w:hAnsi="Arial" w:cs="Arial"/>
                <w:lang w:val="en-GB" w:eastAsia="sl-SI"/>
              </w:rPr>
            </w:pPr>
            <w:r>
              <w:rPr>
                <w:rFonts w:ascii="Arial" w:eastAsia="Times New Roman" w:hAnsi="Arial" w:cs="Arial"/>
                <w:lang w:val="en-GB" w:eastAsia="sl-SI"/>
              </w:rPr>
              <w:t xml:space="preserve">31.08-2019 – first final version </w:t>
            </w:r>
          </w:p>
        </w:tc>
      </w:tr>
    </w:tbl>
    <w:p w14:paraId="1A455AC4" w14:textId="77777777" w:rsidR="008D0D1C" w:rsidRPr="00276E1C" w:rsidRDefault="008D0D1C" w:rsidP="008D0D1C">
      <w:pPr>
        <w:tabs>
          <w:tab w:val="left" w:pos="2955"/>
        </w:tabs>
        <w:spacing w:before="120" w:after="0"/>
        <w:jc w:val="center"/>
        <w:rPr>
          <w:rFonts w:ascii="Arial" w:hAnsi="Arial" w:cs="Arial"/>
          <w:color w:val="44546A" w:themeColor="text2"/>
          <w:lang w:val="en-GB"/>
        </w:rPr>
        <w:sectPr w:rsidR="008D0D1C" w:rsidRPr="00276E1C" w:rsidSect="00AE7293">
          <w:headerReference w:type="default" r:id="rId14"/>
          <w:footerReference w:type="default" r:id="rId15"/>
          <w:type w:val="nextColumn"/>
          <w:pgSz w:w="11906" w:h="16838"/>
          <w:pgMar w:top="1134" w:right="1416" w:bottom="1134" w:left="1418" w:header="708" w:footer="708" w:gutter="0"/>
          <w:pgNumType w:start="0"/>
          <w:cols w:space="708"/>
          <w:titlePg/>
          <w:docGrid w:linePitch="360"/>
        </w:sectPr>
      </w:pPr>
    </w:p>
    <w:p w14:paraId="6130277F" w14:textId="0F18EDDB" w:rsidR="00B70C29" w:rsidRDefault="00B70C29" w:rsidP="00276E1C">
      <w:pPr>
        <w:jc w:val="both"/>
        <w:rPr>
          <w:rFonts w:ascii="Arial" w:hAnsi="Arial" w:cs="Arial"/>
          <w:b/>
          <w:lang w:val="en-US"/>
        </w:rPr>
      </w:pPr>
      <w:bookmarkStart w:id="0" w:name="_Toc478471285"/>
      <w:r>
        <w:rPr>
          <w:rFonts w:ascii="Arial" w:hAnsi="Arial" w:cs="Arial"/>
          <w:b/>
          <w:lang w:val="en-US"/>
        </w:rPr>
        <w:lastRenderedPageBreak/>
        <w:t xml:space="preserve">TABLE OF CONTENTS </w:t>
      </w:r>
    </w:p>
    <w:sdt>
      <w:sdtPr>
        <w:rPr>
          <w:rFonts w:asciiTheme="minorHAnsi" w:eastAsiaTheme="minorHAnsi" w:hAnsiTheme="minorHAnsi" w:cstheme="minorBidi"/>
          <w:color w:val="auto"/>
          <w:sz w:val="22"/>
          <w:szCs w:val="22"/>
          <w:lang w:val="it-IT"/>
        </w:rPr>
        <w:id w:val="1182465911"/>
        <w:docPartObj>
          <w:docPartGallery w:val="Table of Contents"/>
          <w:docPartUnique/>
        </w:docPartObj>
      </w:sdtPr>
      <w:sdtEndPr>
        <w:rPr>
          <w:rFonts w:ascii="Arial" w:hAnsi="Arial" w:cs="Arial"/>
          <w:b/>
          <w:bCs/>
        </w:rPr>
      </w:sdtEndPr>
      <w:sdtContent>
        <w:p w14:paraId="443B825D" w14:textId="069D835F" w:rsidR="008572C2" w:rsidRDefault="008572C2">
          <w:pPr>
            <w:pStyle w:val="Inhaltsverzeichnisberschrift"/>
          </w:pPr>
        </w:p>
        <w:p w14:paraId="626D852B" w14:textId="7A7FEBDE" w:rsidR="008572C2" w:rsidRPr="008572C2" w:rsidRDefault="008572C2">
          <w:pPr>
            <w:pStyle w:val="Verzeichnis1"/>
            <w:tabs>
              <w:tab w:val="right" w:leader="dot" w:pos="8495"/>
            </w:tabs>
            <w:rPr>
              <w:rFonts w:ascii="Arial" w:hAnsi="Arial" w:cs="Arial"/>
              <w:noProof/>
            </w:rPr>
          </w:pPr>
          <w:r w:rsidRPr="008572C2">
            <w:rPr>
              <w:rFonts w:ascii="Arial" w:hAnsi="Arial" w:cs="Arial"/>
            </w:rPr>
            <w:fldChar w:fldCharType="begin"/>
          </w:r>
          <w:r w:rsidRPr="008572C2">
            <w:rPr>
              <w:rFonts w:ascii="Arial" w:hAnsi="Arial" w:cs="Arial"/>
            </w:rPr>
            <w:instrText xml:space="preserve"> TOC \o "1-3" \h \z \u </w:instrText>
          </w:r>
          <w:r w:rsidRPr="008572C2">
            <w:rPr>
              <w:rFonts w:ascii="Arial" w:hAnsi="Arial" w:cs="Arial"/>
            </w:rPr>
            <w:fldChar w:fldCharType="separate"/>
          </w:r>
          <w:hyperlink w:anchor="_Toc17460235" w:history="1">
            <w:r w:rsidRPr="008572C2">
              <w:rPr>
                <w:rStyle w:val="Hyperlink"/>
                <w:rFonts w:ascii="Arial" w:hAnsi="Arial" w:cs="Arial"/>
                <w:noProof/>
              </w:rPr>
              <w:t>INTRODUCTION</w:t>
            </w:r>
            <w:r w:rsidRPr="008572C2">
              <w:rPr>
                <w:rFonts w:ascii="Arial" w:hAnsi="Arial" w:cs="Arial"/>
                <w:noProof/>
                <w:webHidden/>
              </w:rPr>
              <w:tab/>
            </w:r>
            <w:r w:rsidRPr="008572C2">
              <w:rPr>
                <w:rFonts w:ascii="Arial" w:hAnsi="Arial" w:cs="Arial"/>
                <w:noProof/>
                <w:webHidden/>
              </w:rPr>
              <w:fldChar w:fldCharType="begin"/>
            </w:r>
            <w:r w:rsidRPr="008572C2">
              <w:rPr>
                <w:rFonts w:ascii="Arial" w:hAnsi="Arial" w:cs="Arial"/>
                <w:noProof/>
                <w:webHidden/>
              </w:rPr>
              <w:instrText xml:space="preserve"> PAGEREF _Toc17460235 \h </w:instrText>
            </w:r>
            <w:r w:rsidRPr="008572C2">
              <w:rPr>
                <w:rFonts w:ascii="Arial" w:hAnsi="Arial" w:cs="Arial"/>
                <w:noProof/>
                <w:webHidden/>
              </w:rPr>
            </w:r>
            <w:r w:rsidRPr="008572C2">
              <w:rPr>
                <w:rFonts w:ascii="Arial" w:hAnsi="Arial" w:cs="Arial"/>
                <w:noProof/>
                <w:webHidden/>
              </w:rPr>
              <w:fldChar w:fldCharType="separate"/>
            </w:r>
            <w:r w:rsidR="00C05D19">
              <w:rPr>
                <w:rFonts w:ascii="Arial" w:hAnsi="Arial" w:cs="Arial"/>
                <w:noProof/>
                <w:webHidden/>
              </w:rPr>
              <w:t>3</w:t>
            </w:r>
            <w:r w:rsidRPr="008572C2">
              <w:rPr>
                <w:rFonts w:ascii="Arial" w:hAnsi="Arial" w:cs="Arial"/>
                <w:noProof/>
                <w:webHidden/>
              </w:rPr>
              <w:fldChar w:fldCharType="end"/>
            </w:r>
          </w:hyperlink>
        </w:p>
        <w:p w14:paraId="1E9ABC62" w14:textId="0647A14A" w:rsidR="008572C2" w:rsidRPr="008572C2" w:rsidRDefault="0021353A">
          <w:pPr>
            <w:pStyle w:val="Verzeichnis1"/>
            <w:tabs>
              <w:tab w:val="right" w:leader="dot" w:pos="8495"/>
            </w:tabs>
            <w:rPr>
              <w:rFonts w:ascii="Arial" w:hAnsi="Arial" w:cs="Arial"/>
              <w:noProof/>
            </w:rPr>
          </w:pPr>
          <w:hyperlink w:anchor="_Toc17460236" w:history="1">
            <w:r w:rsidR="008572C2" w:rsidRPr="008572C2">
              <w:rPr>
                <w:rStyle w:val="Hyperlink"/>
                <w:rFonts w:ascii="Arial" w:hAnsi="Arial" w:cs="Arial"/>
                <w:noProof/>
              </w:rPr>
              <w:t>1. SITUATION ANALYSIS</w:t>
            </w:r>
            <w:r w:rsidR="008572C2" w:rsidRPr="008572C2">
              <w:rPr>
                <w:rFonts w:ascii="Arial" w:hAnsi="Arial" w:cs="Arial"/>
                <w:noProof/>
                <w:webHidden/>
              </w:rPr>
              <w:tab/>
            </w:r>
            <w:r w:rsidR="008572C2" w:rsidRPr="008572C2">
              <w:rPr>
                <w:rFonts w:ascii="Arial" w:hAnsi="Arial" w:cs="Arial"/>
                <w:noProof/>
                <w:webHidden/>
              </w:rPr>
              <w:fldChar w:fldCharType="begin"/>
            </w:r>
            <w:r w:rsidR="008572C2" w:rsidRPr="008572C2">
              <w:rPr>
                <w:rFonts w:ascii="Arial" w:hAnsi="Arial" w:cs="Arial"/>
                <w:noProof/>
                <w:webHidden/>
              </w:rPr>
              <w:instrText xml:space="preserve"> PAGEREF _Toc17460236 \h </w:instrText>
            </w:r>
            <w:r w:rsidR="008572C2" w:rsidRPr="008572C2">
              <w:rPr>
                <w:rFonts w:ascii="Arial" w:hAnsi="Arial" w:cs="Arial"/>
                <w:noProof/>
                <w:webHidden/>
              </w:rPr>
            </w:r>
            <w:r w:rsidR="008572C2" w:rsidRPr="008572C2">
              <w:rPr>
                <w:rFonts w:ascii="Arial" w:hAnsi="Arial" w:cs="Arial"/>
                <w:noProof/>
                <w:webHidden/>
              </w:rPr>
              <w:fldChar w:fldCharType="separate"/>
            </w:r>
            <w:r w:rsidR="00C05D19">
              <w:rPr>
                <w:rFonts w:ascii="Arial" w:hAnsi="Arial" w:cs="Arial"/>
                <w:noProof/>
                <w:webHidden/>
              </w:rPr>
              <w:t>5</w:t>
            </w:r>
            <w:r w:rsidR="008572C2" w:rsidRPr="008572C2">
              <w:rPr>
                <w:rFonts w:ascii="Arial" w:hAnsi="Arial" w:cs="Arial"/>
                <w:noProof/>
                <w:webHidden/>
              </w:rPr>
              <w:fldChar w:fldCharType="end"/>
            </w:r>
          </w:hyperlink>
        </w:p>
        <w:p w14:paraId="3139B573" w14:textId="6B4275AB" w:rsidR="008572C2" w:rsidRPr="008572C2" w:rsidRDefault="0021353A">
          <w:pPr>
            <w:pStyle w:val="Verzeichnis1"/>
            <w:tabs>
              <w:tab w:val="right" w:leader="dot" w:pos="8495"/>
            </w:tabs>
            <w:rPr>
              <w:rFonts w:ascii="Arial" w:hAnsi="Arial" w:cs="Arial"/>
              <w:noProof/>
            </w:rPr>
          </w:pPr>
          <w:hyperlink w:anchor="_Toc17460237" w:history="1">
            <w:r w:rsidR="008572C2" w:rsidRPr="008572C2">
              <w:rPr>
                <w:rStyle w:val="Hyperlink"/>
                <w:rFonts w:ascii="Arial" w:hAnsi="Arial" w:cs="Arial"/>
                <w:noProof/>
              </w:rPr>
              <w:t>2. + RESILIENT PARTICIPATORY APPROACH</w:t>
            </w:r>
            <w:r w:rsidR="008572C2" w:rsidRPr="008572C2">
              <w:rPr>
                <w:rFonts w:ascii="Arial" w:hAnsi="Arial" w:cs="Arial"/>
                <w:noProof/>
                <w:webHidden/>
              </w:rPr>
              <w:tab/>
            </w:r>
            <w:r w:rsidR="008572C2" w:rsidRPr="008572C2">
              <w:rPr>
                <w:rFonts w:ascii="Arial" w:hAnsi="Arial" w:cs="Arial"/>
                <w:noProof/>
                <w:webHidden/>
              </w:rPr>
              <w:fldChar w:fldCharType="begin"/>
            </w:r>
            <w:r w:rsidR="008572C2" w:rsidRPr="008572C2">
              <w:rPr>
                <w:rFonts w:ascii="Arial" w:hAnsi="Arial" w:cs="Arial"/>
                <w:noProof/>
                <w:webHidden/>
              </w:rPr>
              <w:instrText xml:space="preserve"> PAGEREF _Toc17460237 \h </w:instrText>
            </w:r>
            <w:r w:rsidR="008572C2" w:rsidRPr="008572C2">
              <w:rPr>
                <w:rFonts w:ascii="Arial" w:hAnsi="Arial" w:cs="Arial"/>
                <w:noProof/>
                <w:webHidden/>
              </w:rPr>
            </w:r>
            <w:r w:rsidR="008572C2" w:rsidRPr="008572C2">
              <w:rPr>
                <w:rFonts w:ascii="Arial" w:hAnsi="Arial" w:cs="Arial"/>
                <w:noProof/>
                <w:webHidden/>
              </w:rPr>
              <w:fldChar w:fldCharType="separate"/>
            </w:r>
            <w:r w:rsidR="00C05D19">
              <w:rPr>
                <w:rFonts w:ascii="Arial" w:hAnsi="Arial" w:cs="Arial"/>
                <w:noProof/>
                <w:webHidden/>
              </w:rPr>
              <w:t>9</w:t>
            </w:r>
            <w:r w:rsidR="008572C2" w:rsidRPr="008572C2">
              <w:rPr>
                <w:rFonts w:ascii="Arial" w:hAnsi="Arial" w:cs="Arial"/>
                <w:noProof/>
                <w:webHidden/>
              </w:rPr>
              <w:fldChar w:fldCharType="end"/>
            </w:r>
          </w:hyperlink>
        </w:p>
        <w:p w14:paraId="0DF2B8F3" w14:textId="42AD4A26" w:rsidR="008572C2" w:rsidRPr="008572C2" w:rsidRDefault="0021353A">
          <w:pPr>
            <w:pStyle w:val="Verzeichnis1"/>
            <w:tabs>
              <w:tab w:val="right" w:leader="dot" w:pos="8495"/>
            </w:tabs>
            <w:rPr>
              <w:rFonts w:ascii="Arial" w:hAnsi="Arial" w:cs="Arial"/>
              <w:noProof/>
            </w:rPr>
          </w:pPr>
          <w:hyperlink w:anchor="_Toc17460238" w:history="1">
            <w:r w:rsidR="008572C2" w:rsidRPr="008572C2">
              <w:rPr>
                <w:rStyle w:val="Hyperlink"/>
                <w:rFonts w:ascii="Arial" w:hAnsi="Arial" w:cs="Arial"/>
                <w:noProof/>
              </w:rPr>
              <w:t>3. + RESILIENT STRATEGY</w:t>
            </w:r>
            <w:r w:rsidR="008572C2" w:rsidRPr="008572C2">
              <w:rPr>
                <w:rFonts w:ascii="Arial" w:hAnsi="Arial" w:cs="Arial"/>
                <w:noProof/>
                <w:webHidden/>
              </w:rPr>
              <w:tab/>
            </w:r>
            <w:r w:rsidR="008572C2" w:rsidRPr="008572C2">
              <w:rPr>
                <w:rFonts w:ascii="Arial" w:hAnsi="Arial" w:cs="Arial"/>
                <w:noProof/>
                <w:webHidden/>
              </w:rPr>
              <w:fldChar w:fldCharType="begin"/>
            </w:r>
            <w:r w:rsidR="008572C2" w:rsidRPr="008572C2">
              <w:rPr>
                <w:rFonts w:ascii="Arial" w:hAnsi="Arial" w:cs="Arial"/>
                <w:noProof/>
                <w:webHidden/>
              </w:rPr>
              <w:instrText xml:space="preserve"> PAGEREF _Toc17460238 \h </w:instrText>
            </w:r>
            <w:r w:rsidR="008572C2" w:rsidRPr="008572C2">
              <w:rPr>
                <w:rFonts w:ascii="Arial" w:hAnsi="Arial" w:cs="Arial"/>
                <w:noProof/>
                <w:webHidden/>
              </w:rPr>
            </w:r>
            <w:r w:rsidR="008572C2" w:rsidRPr="008572C2">
              <w:rPr>
                <w:rFonts w:ascii="Arial" w:hAnsi="Arial" w:cs="Arial"/>
                <w:noProof/>
                <w:webHidden/>
              </w:rPr>
              <w:fldChar w:fldCharType="separate"/>
            </w:r>
            <w:r w:rsidR="00C05D19">
              <w:rPr>
                <w:rFonts w:ascii="Arial" w:hAnsi="Arial" w:cs="Arial"/>
                <w:noProof/>
                <w:webHidden/>
              </w:rPr>
              <w:t>15</w:t>
            </w:r>
            <w:r w:rsidR="008572C2" w:rsidRPr="008572C2">
              <w:rPr>
                <w:rFonts w:ascii="Arial" w:hAnsi="Arial" w:cs="Arial"/>
                <w:noProof/>
                <w:webHidden/>
              </w:rPr>
              <w:fldChar w:fldCharType="end"/>
            </w:r>
          </w:hyperlink>
        </w:p>
        <w:p w14:paraId="33ADF049" w14:textId="3112A62B" w:rsidR="008572C2" w:rsidRPr="008572C2" w:rsidRDefault="0021353A">
          <w:pPr>
            <w:pStyle w:val="Verzeichnis1"/>
            <w:tabs>
              <w:tab w:val="right" w:leader="dot" w:pos="8495"/>
            </w:tabs>
            <w:rPr>
              <w:rFonts w:ascii="Arial" w:hAnsi="Arial" w:cs="Arial"/>
              <w:noProof/>
            </w:rPr>
          </w:pPr>
          <w:hyperlink w:anchor="_Toc17460239" w:history="1">
            <w:r w:rsidR="008572C2" w:rsidRPr="008572C2">
              <w:rPr>
                <w:rStyle w:val="Hyperlink"/>
                <w:rFonts w:ascii="Arial" w:hAnsi="Arial" w:cs="Arial"/>
                <w:noProof/>
              </w:rPr>
              <w:t>4. ACTION PLAN</w:t>
            </w:r>
            <w:r w:rsidR="008572C2" w:rsidRPr="008572C2">
              <w:rPr>
                <w:rFonts w:ascii="Arial" w:hAnsi="Arial" w:cs="Arial"/>
                <w:noProof/>
                <w:webHidden/>
              </w:rPr>
              <w:tab/>
            </w:r>
            <w:r w:rsidR="008572C2" w:rsidRPr="008572C2">
              <w:rPr>
                <w:rFonts w:ascii="Arial" w:hAnsi="Arial" w:cs="Arial"/>
                <w:noProof/>
                <w:webHidden/>
              </w:rPr>
              <w:fldChar w:fldCharType="begin"/>
            </w:r>
            <w:r w:rsidR="008572C2" w:rsidRPr="008572C2">
              <w:rPr>
                <w:rFonts w:ascii="Arial" w:hAnsi="Arial" w:cs="Arial"/>
                <w:noProof/>
                <w:webHidden/>
              </w:rPr>
              <w:instrText xml:space="preserve"> PAGEREF _Toc17460239 \h </w:instrText>
            </w:r>
            <w:r w:rsidR="008572C2" w:rsidRPr="008572C2">
              <w:rPr>
                <w:rFonts w:ascii="Arial" w:hAnsi="Arial" w:cs="Arial"/>
                <w:noProof/>
                <w:webHidden/>
              </w:rPr>
            </w:r>
            <w:r w:rsidR="008572C2" w:rsidRPr="008572C2">
              <w:rPr>
                <w:rFonts w:ascii="Arial" w:hAnsi="Arial" w:cs="Arial"/>
                <w:noProof/>
                <w:webHidden/>
              </w:rPr>
              <w:fldChar w:fldCharType="separate"/>
            </w:r>
            <w:r w:rsidR="00C05D19">
              <w:rPr>
                <w:rFonts w:ascii="Arial" w:hAnsi="Arial" w:cs="Arial"/>
                <w:noProof/>
                <w:webHidden/>
              </w:rPr>
              <w:t>21</w:t>
            </w:r>
            <w:r w:rsidR="008572C2" w:rsidRPr="008572C2">
              <w:rPr>
                <w:rFonts w:ascii="Arial" w:hAnsi="Arial" w:cs="Arial"/>
                <w:noProof/>
                <w:webHidden/>
              </w:rPr>
              <w:fldChar w:fldCharType="end"/>
            </w:r>
          </w:hyperlink>
        </w:p>
        <w:p w14:paraId="3A04F46A" w14:textId="09257DF5" w:rsidR="008572C2" w:rsidRPr="008572C2" w:rsidRDefault="008572C2">
          <w:pPr>
            <w:rPr>
              <w:rFonts w:ascii="Arial" w:hAnsi="Arial" w:cs="Arial"/>
            </w:rPr>
          </w:pPr>
          <w:r w:rsidRPr="008572C2">
            <w:rPr>
              <w:rFonts w:ascii="Arial" w:hAnsi="Arial" w:cs="Arial"/>
              <w:b/>
              <w:bCs/>
              <w:lang w:val="it-IT"/>
            </w:rPr>
            <w:fldChar w:fldCharType="end"/>
          </w:r>
        </w:p>
      </w:sdtContent>
    </w:sdt>
    <w:p w14:paraId="35FE78DB" w14:textId="77777777" w:rsidR="00525A3E" w:rsidRDefault="00525A3E" w:rsidP="00276E1C">
      <w:pPr>
        <w:jc w:val="both"/>
        <w:rPr>
          <w:rFonts w:ascii="Arial" w:hAnsi="Arial" w:cs="Arial"/>
          <w:b/>
          <w:lang w:val="en-US"/>
        </w:rPr>
      </w:pPr>
      <w:r>
        <w:rPr>
          <w:rFonts w:ascii="Arial" w:hAnsi="Arial" w:cs="Arial"/>
          <w:b/>
          <w:lang w:val="en-US"/>
        </w:rPr>
        <w:br w:type="page"/>
      </w:r>
    </w:p>
    <w:p w14:paraId="262434A7" w14:textId="17C8D7F9" w:rsidR="00E974FB" w:rsidRDefault="00E974FB" w:rsidP="00E974FB">
      <w:pPr>
        <w:pStyle w:val="restitle"/>
      </w:pPr>
      <w:bookmarkStart w:id="1" w:name="_Toc17460235"/>
      <w:r>
        <w:lastRenderedPageBreak/>
        <w:t>INTRODUCTION</w:t>
      </w:r>
      <w:bookmarkEnd w:id="1"/>
      <w:r>
        <w:t xml:space="preserve"> </w:t>
      </w:r>
    </w:p>
    <w:p w14:paraId="78C63CFF" w14:textId="77777777" w:rsidR="00CD02A7" w:rsidRDefault="00CD02A7" w:rsidP="00E974FB">
      <w:pPr>
        <w:jc w:val="both"/>
        <w:rPr>
          <w:rFonts w:ascii="Arial" w:hAnsi="Arial" w:cs="Arial"/>
          <w:lang w:val="en-US"/>
        </w:rPr>
      </w:pPr>
      <w:r>
        <w:rPr>
          <w:rFonts w:ascii="Arial" w:hAnsi="Arial" w:cs="Arial"/>
          <w:lang w:val="en-US"/>
        </w:rPr>
        <w:t>This document makes synthesis of the main results of the Module 1 activities and lays out the strategic vision for the Module 2 and 3 of the project.</w:t>
      </w:r>
    </w:p>
    <w:p w14:paraId="6463F145" w14:textId="67E9BC32" w:rsidR="00CD02A7" w:rsidRDefault="00CD02A7" w:rsidP="00E974FB">
      <w:pPr>
        <w:jc w:val="both"/>
        <w:rPr>
          <w:rFonts w:ascii="Arial" w:hAnsi="Arial" w:cs="Arial"/>
          <w:lang w:val="en-US"/>
        </w:rPr>
      </w:pPr>
      <w:r>
        <w:rPr>
          <w:rFonts w:ascii="Arial" w:hAnsi="Arial" w:cs="Arial"/>
          <w:lang w:val="en-US"/>
        </w:rPr>
        <w:t xml:space="preserve">Its purpose is to offer a general strategic and operational framework to design the testing, transferring and capitalization phases, taking into account the findings of the first phase of studying. </w:t>
      </w:r>
      <w:r w:rsidR="00425A44">
        <w:rPr>
          <w:rFonts w:ascii="Arial" w:hAnsi="Arial" w:cs="Arial"/>
          <w:lang w:val="en-US"/>
        </w:rPr>
        <w:t xml:space="preserve">It is meant as a support rather than a prescriptive scheme. </w:t>
      </w:r>
    </w:p>
    <w:p w14:paraId="0C011544" w14:textId="1A01A9F2" w:rsidR="00110532" w:rsidRDefault="00CD02A7" w:rsidP="00E974FB">
      <w:pPr>
        <w:jc w:val="both"/>
        <w:rPr>
          <w:rFonts w:ascii="Arial" w:hAnsi="Arial" w:cs="Arial"/>
          <w:lang w:val="en-US"/>
        </w:rPr>
      </w:pPr>
      <w:r>
        <w:rPr>
          <w:rFonts w:ascii="Arial" w:hAnsi="Arial" w:cs="Arial"/>
          <w:lang w:val="en-US"/>
        </w:rPr>
        <w:t>It offers partners as a primary audience</w:t>
      </w:r>
      <w:r w:rsidR="00425A44">
        <w:rPr>
          <w:rFonts w:ascii="Arial" w:hAnsi="Arial" w:cs="Arial"/>
          <w:lang w:val="en-US"/>
        </w:rPr>
        <w:t xml:space="preserve"> -</w:t>
      </w:r>
      <w:r>
        <w:rPr>
          <w:rFonts w:ascii="Arial" w:hAnsi="Arial" w:cs="Arial"/>
          <w:lang w:val="en-US"/>
        </w:rPr>
        <w:t xml:space="preserve"> and the MED community</w:t>
      </w:r>
      <w:r w:rsidR="006F15F3">
        <w:rPr>
          <w:rFonts w:ascii="Arial" w:hAnsi="Arial" w:cs="Arial"/>
          <w:lang w:val="en-US"/>
        </w:rPr>
        <w:t xml:space="preserve"> at large </w:t>
      </w:r>
      <w:r w:rsidR="00425A44">
        <w:rPr>
          <w:rFonts w:ascii="Arial" w:hAnsi="Arial" w:cs="Arial"/>
          <w:lang w:val="en-US"/>
        </w:rPr>
        <w:t xml:space="preserve">- </w:t>
      </w:r>
      <w:r>
        <w:rPr>
          <w:rFonts w:ascii="Arial" w:hAnsi="Arial" w:cs="Arial"/>
          <w:lang w:val="en-US"/>
        </w:rPr>
        <w:t xml:space="preserve">a short overview of the methodological approach </w:t>
      </w:r>
      <w:r w:rsidR="006F15F3">
        <w:rPr>
          <w:rFonts w:ascii="Arial" w:hAnsi="Arial" w:cs="Arial"/>
          <w:lang w:val="en-US"/>
        </w:rPr>
        <w:t xml:space="preserve">and the highlights of the implementation of the WP 3 roadmap, to insert it in a wider perspective, by back-casting the whole project’s rationale that has been designed to achieve the final outcomes. </w:t>
      </w:r>
      <w:r w:rsidR="00425A44">
        <w:rPr>
          <w:rFonts w:ascii="Arial" w:hAnsi="Arial" w:cs="Arial"/>
          <w:lang w:val="en-US"/>
        </w:rPr>
        <w:t>This means it addresses the</w:t>
      </w:r>
      <w:r w:rsidR="006F15F3">
        <w:rPr>
          <w:rFonts w:ascii="Arial" w:hAnsi="Arial" w:cs="Arial"/>
          <w:lang w:val="en-US"/>
        </w:rPr>
        <w:t xml:space="preserve"> change on the ways regions and territories in the involved countries</w:t>
      </w:r>
      <w:r w:rsidR="0085008A">
        <w:rPr>
          <w:rFonts w:ascii="Arial" w:hAnsi="Arial" w:cs="Arial"/>
          <w:lang w:val="en-US"/>
        </w:rPr>
        <w:t xml:space="preserve"> intend to</w:t>
      </w:r>
      <w:r w:rsidR="006F15F3">
        <w:rPr>
          <w:rFonts w:ascii="Arial" w:hAnsi="Arial" w:cs="Arial"/>
          <w:lang w:val="en-US"/>
        </w:rPr>
        <w:t xml:space="preserve"> tackle emerging social needs, by reinforcing the so-called Social Vocation and </w:t>
      </w:r>
      <w:r w:rsidR="00110532">
        <w:rPr>
          <w:rFonts w:ascii="Arial" w:hAnsi="Arial" w:cs="Arial"/>
          <w:lang w:val="en-US"/>
        </w:rPr>
        <w:t>Responsiveness</w:t>
      </w:r>
      <w:r w:rsidR="006F15F3">
        <w:rPr>
          <w:rFonts w:ascii="Arial" w:hAnsi="Arial" w:cs="Arial"/>
          <w:lang w:val="en-US"/>
        </w:rPr>
        <w:t xml:space="preserve"> </w:t>
      </w:r>
      <w:r w:rsidR="00110532">
        <w:rPr>
          <w:rFonts w:ascii="Arial" w:hAnsi="Arial" w:cs="Arial"/>
          <w:lang w:val="en-US"/>
        </w:rPr>
        <w:t>Clusters.</w:t>
      </w:r>
    </w:p>
    <w:p w14:paraId="0DFF5768" w14:textId="548F2ECE" w:rsidR="00E974FB" w:rsidRDefault="00110532" w:rsidP="00E974FB">
      <w:pPr>
        <w:jc w:val="both"/>
        <w:rPr>
          <w:rFonts w:ascii="Arial" w:hAnsi="Arial" w:cs="Arial"/>
          <w:lang w:val="en-US"/>
        </w:rPr>
      </w:pPr>
      <w:r>
        <w:rPr>
          <w:rFonts w:ascii="Arial" w:hAnsi="Arial" w:cs="Arial"/>
          <w:lang w:val="en-US"/>
        </w:rPr>
        <w:t xml:space="preserve">The document </w:t>
      </w:r>
      <w:r w:rsidR="006F15F3">
        <w:rPr>
          <w:rFonts w:ascii="Arial" w:hAnsi="Arial" w:cs="Arial"/>
          <w:lang w:val="en-US"/>
        </w:rPr>
        <w:t xml:space="preserve">is made </w:t>
      </w:r>
      <w:r w:rsidR="0085008A">
        <w:rPr>
          <w:rFonts w:ascii="Arial" w:hAnsi="Arial" w:cs="Arial"/>
          <w:lang w:val="en-US"/>
        </w:rPr>
        <w:t xml:space="preserve">up </w:t>
      </w:r>
      <w:r w:rsidR="006F15F3">
        <w:rPr>
          <w:rFonts w:ascii="Arial" w:hAnsi="Arial" w:cs="Arial"/>
          <w:lang w:val="en-US"/>
        </w:rPr>
        <w:t xml:space="preserve">of four chapters. Chapter 1 </w:t>
      </w:r>
      <w:r>
        <w:rPr>
          <w:rFonts w:ascii="Arial" w:hAnsi="Arial" w:cs="Arial"/>
          <w:lang w:val="en-US"/>
        </w:rPr>
        <w:t xml:space="preserve">and 2 </w:t>
      </w:r>
      <w:r w:rsidR="006F15F3">
        <w:rPr>
          <w:rFonts w:ascii="Arial" w:hAnsi="Arial" w:cs="Arial"/>
          <w:lang w:val="en-US"/>
        </w:rPr>
        <w:t xml:space="preserve">summarize the findings and results of the process </w:t>
      </w:r>
      <w:r>
        <w:rPr>
          <w:rFonts w:ascii="Arial" w:hAnsi="Arial" w:cs="Arial"/>
          <w:lang w:val="en-US"/>
        </w:rPr>
        <w:t xml:space="preserve">of collection, assessment and identification of social innovation priorities, and the role of SVRCs. </w:t>
      </w:r>
    </w:p>
    <w:p w14:paraId="72F893E8" w14:textId="59CCF347" w:rsidR="00110532" w:rsidRDefault="00110532" w:rsidP="00E974FB">
      <w:pPr>
        <w:jc w:val="both"/>
        <w:rPr>
          <w:rFonts w:ascii="Arial" w:hAnsi="Arial" w:cs="Arial"/>
          <w:lang w:val="en-US"/>
        </w:rPr>
      </w:pPr>
      <w:r>
        <w:rPr>
          <w:rFonts w:ascii="Arial" w:hAnsi="Arial" w:cs="Arial"/>
          <w:lang w:val="en-US"/>
        </w:rPr>
        <w:t xml:space="preserve">The overall strategic approach to be applied in the Module 2 and 3 is provided in Chapter 3, while Chapter 4 outlines common standards and tools/templates for partners to move forward with the implementation of the activities, in coherence with the strategic vision on the one side and the requirements of the project on the other side. </w:t>
      </w:r>
    </w:p>
    <w:p w14:paraId="632F70B0" w14:textId="77777777" w:rsidR="00E974FB" w:rsidRDefault="00E974FB" w:rsidP="00902E47">
      <w:pPr>
        <w:jc w:val="both"/>
        <w:rPr>
          <w:rFonts w:ascii="Arial" w:hAnsi="Arial" w:cs="Arial"/>
          <w:b/>
          <w:lang w:val="en-US"/>
        </w:rPr>
      </w:pPr>
    </w:p>
    <w:p w14:paraId="72987AAC" w14:textId="77777777" w:rsidR="006D42DB" w:rsidRDefault="006D42DB" w:rsidP="006D42DB">
      <w:pPr>
        <w:rPr>
          <w:lang w:val="en-US"/>
        </w:rPr>
        <w:sectPr w:rsidR="006D42DB" w:rsidSect="00276E1C">
          <w:pgSz w:w="11907" w:h="16840" w:code="9"/>
          <w:pgMar w:top="1843" w:right="1701" w:bottom="2268" w:left="1701" w:header="720" w:footer="720" w:gutter="0"/>
          <w:cols w:space="720"/>
          <w:docGrid w:linePitch="326"/>
        </w:sectPr>
      </w:pPr>
    </w:p>
    <w:tbl>
      <w:tblPr>
        <w:tblStyle w:val="Tabellenraster"/>
        <w:tblpPr w:leftFromText="180" w:rightFromText="180" w:vertAnchor="text" w:horzAnchor="margin" w:tblpY="547"/>
        <w:tblW w:w="5000" w:type="pct"/>
        <w:tblBorders>
          <w:top w:val="single" w:sz="12" w:space="0" w:color="FFC000"/>
          <w:left w:val="single" w:sz="12" w:space="0" w:color="FFC000"/>
          <w:bottom w:val="single" w:sz="12" w:space="0" w:color="FFC000"/>
          <w:right w:val="single" w:sz="12" w:space="0" w:color="FFC000"/>
          <w:insideH w:val="single" w:sz="12" w:space="0" w:color="FFC000"/>
          <w:insideV w:val="single" w:sz="12" w:space="0" w:color="FFC000"/>
        </w:tblBorders>
        <w:shd w:val="clear" w:color="auto" w:fill="FFE989"/>
        <w:tblLook w:val="04A0" w:firstRow="1" w:lastRow="0" w:firstColumn="1" w:lastColumn="0" w:noHBand="0" w:noVBand="1"/>
      </w:tblPr>
      <w:tblGrid>
        <w:gridCol w:w="847"/>
        <w:gridCol w:w="847"/>
        <w:gridCol w:w="847"/>
        <w:gridCol w:w="847"/>
        <w:gridCol w:w="847"/>
        <w:gridCol w:w="847"/>
        <w:gridCol w:w="847"/>
        <w:gridCol w:w="847"/>
        <w:gridCol w:w="847"/>
        <w:gridCol w:w="846"/>
        <w:gridCol w:w="846"/>
        <w:gridCol w:w="846"/>
        <w:gridCol w:w="846"/>
        <w:gridCol w:w="846"/>
        <w:gridCol w:w="846"/>
      </w:tblGrid>
      <w:tr w:rsidR="006D30CC" w14:paraId="3228E14C" w14:textId="77777777" w:rsidTr="006D30CC">
        <w:tc>
          <w:tcPr>
            <w:tcW w:w="333" w:type="pct"/>
            <w:shd w:val="clear" w:color="auto" w:fill="FFE989"/>
          </w:tcPr>
          <w:p w14:paraId="158A4B04" w14:textId="77777777" w:rsidR="006D42DB" w:rsidRDefault="006D42DB" w:rsidP="00816D47">
            <w:r>
              <w:lastRenderedPageBreak/>
              <w:t>04/18</w:t>
            </w:r>
          </w:p>
        </w:tc>
        <w:tc>
          <w:tcPr>
            <w:tcW w:w="333" w:type="pct"/>
            <w:shd w:val="clear" w:color="auto" w:fill="FFE989"/>
          </w:tcPr>
          <w:p w14:paraId="756C82B6" w14:textId="77777777" w:rsidR="006D42DB" w:rsidRDefault="006D42DB" w:rsidP="00816D47">
            <w:r>
              <w:t>05/18</w:t>
            </w:r>
          </w:p>
        </w:tc>
        <w:tc>
          <w:tcPr>
            <w:tcW w:w="333" w:type="pct"/>
            <w:shd w:val="clear" w:color="auto" w:fill="FFE989"/>
          </w:tcPr>
          <w:p w14:paraId="5EDF6B0A" w14:textId="77777777" w:rsidR="006D42DB" w:rsidRDefault="006D42DB" w:rsidP="00816D47">
            <w:r>
              <w:t>06/18</w:t>
            </w:r>
          </w:p>
        </w:tc>
        <w:tc>
          <w:tcPr>
            <w:tcW w:w="333" w:type="pct"/>
            <w:shd w:val="clear" w:color="auto" w:fill="FFE989"/>
          </w:tcPr>
          <w:p w14:paraId="3C1A4044" w14:textId="77777777" w:rsidR="006D42DB" w:rsidRDefault="006D42DB" w:rsidP="00816D47">
            <w:r>
              <w:t>07/18</w:t>
            </w:r>
          </w:p>
        </w:tc>
        <w:tc>
          <w:tcPr>
            <w:tcW w:w="333" w:type="pct"/>
            <w:shd w:val="clear" w:color="auto" w:fill="FFE989"/>
          </w:tcPr>
          <w:p w14:paraId="56203E2E" w14:textId="77777777" w:rsidR="006D42DB" w:rsidRDefault="006D42DB" w:rsidP="00816D47">
            <w:r>
              <w:t>08/18</w:t>
            </w:r>
          </w:p>
        </w:tc>
        <w:tc>
          <w:tcPr>
            <w:tcW w:w="333" w:type="pct"/>
            <w:shd w:val="clear" w:color="auto" w:fill="FFE989"/>
          </w:tcPr>
          <w:p w14:paraId="2DFE3D82" w14:textId="77777777" w:rsidR="006D42DB" w:rsidRDefault="006D42DB" w:rsidP="00816D47">
            <w:r>
              <w:t>09/18</w:t>
            </w:r>
          </w:p>
        </w:tc>
        <w:tc>
          <w:tcPr>
            <w:tcW w:w="333" w:type="pct"/>
            <w:shd w:val="clear" w:color="auto" w:fill="FFE989"/>
          </w:tcPr>
          <w:p w14:paraId="0D8A730E" w14:textId="77777777" w:rsidR="006D42DB" w:rsidRDefault="006D42DB" w:rsidP="00816D47">
            <w:r>
              <w:t>10/18</w:t>
            </w:r>
          </w:p>
        </w:tc>
        <w:tc>
          <w:tcPr>
            <w:tcW w:w="333" w:type="pct"/>
            <w:shd w:val="clear" w:color="auto" w:fill="FFE989"/>
          </w:tcPr>
          <w:p w14:paraId="136C96DD" w14:textId="77777777" w:rsidR="006D42DB" w:rsidRDefault="006D42DB" w:rsidP="00816D47">
            <w:r>
              <w:t>11/18</w:t>
            </w:r>
          </w:p>
        </w:tc>
        <w:tc>
          <w:tcPr>
            <w:tcW w:w="333" w:type="pct"/>
            <w:shd w:val="clear" w:color="auto" w:fill="FFE989"/>
          </w:tcPr>
          <w:p w14:paraId="47E4474B" w14:textId="77777777" w:rsidR="006D42DB" w:rsidRDefault="006D42DB" w:rsidP="00816D47">
            <w:r>
              <w:t>12/18</w:t>
            </w:r>
          </w:p>
        </w:tc>
        <w:tc>
          <w:tcPr>
            <w:tcW w:w="333" w:type="pct"/>
            <w:shd w:val="clear" w:color="auto" w:fill="FFE989"/>
          </w:tcPr>
          <w:p w14:paraId="1B8FEC21" w14:textId="77777777" w:rsidR="006D42DB" w:rsidRDefault="006D42DB" w:rsidP="00816D47">
            <w:r>
              <w:t>01/19</w:t>
            </w:r>
          </w:p>
        </w:tc>
        <w:tc>
          <w:tcPr>
            <w:tcW w:w="333" w:type="pct"/>
            <w:shd w:val="clear" w:color="auto" w:fill="FFE989"/>
          </w:tcPr>
          <w:p w14:paraId="7B626655" w14:textId="77777777" w:rsidR="006D42DB" w:rsidRDefault="006D42DB" w:rsidP="00816D47">
            <w:r>
              <w:t>02/19</w:t>
            </w:r>
          </w:p>
        </w:tc>
        <w:tc>
          <w:tcPr>
            <w:tcW w:w="333" w:type="pct"/>
            <w:shd w:val="clear" w:color="auto" w:fill="FFE989"/>
          </w:tcPr>
          <w:p w14:paraId="08FCBB80" w14:textId="77777777" w:rsidR="006D42DB" w:rsidRDefault="006D42DB" w:rsidP="00816D47">
            <w:r>
              <w:t>03/19</w:t>
            </w:r>
          </w:p>
        </w:tc>
        <w:tc>
          <w:tcPr>
            <w:tcW w:w="333" w:type="pct"/>
            <w:shd w:val="clear" w:color="auto" w:fill="FFE989"/>
          </w:tcPr>
          <w:p w14:paraId="62B1D146" w14:textId="77777777" w:rsidR="006D42DB" w:rsidRDefault="006D42DB" w:rsidP="00816D47">
            <w:r>
              <w:t>04/19</w:t>
            </w:r>
          </w:p>
        </w:tc>
        <w:tc>
          <w:tcPr>
            <w:tcW w:w="333" w:type="pct"/>
            <w:shd w:val="clear" w:color="auto" w:fill="FFE989"/>
          </w:tcPr>
          <w:p w14:paraId="5AB657F9" w14:textId="77777777" w:rsidR="006D42DB" w:rsidRDefault="006D42DB" w:rsidP="00816D47">
            <w:r>
              <w:t>05/19</w:t>
            </w:r>
          </w:p>
        </w:tc>
        <w:tc>
          <w:tcPr>
            <w:tcW w:w="333" w:type="pct"/>
            <w:shd w:val="clear" w:color="auto" w:fill="FFE989"/>
          </w:tcPr>
          <w:p w14:paraId="2059DABA" w14:textId="77777777" w:rsidR="006D42DB" w:rsidRDefault="006D42DB" w:rsidP="00816D47">
            <w:r>
              <w:t xml:space="preserve">06/19 </w:t>
            </w:r>
          </w:p>
        </w:tc>
      </w:tr>
    </w:tbl>
    <w:p w14:paraId="356552BD" w14:textId="35934AC9" w:rsidR="006D42DB" w:rsidRDefault="006D30CC" w:rsidP="006D30CC">
      <w:pPr>
        <w:pStyle w:val="resbox"/>
      </w:pPr>
      <w:r>
        <w:t xml:space="preserve">The STUDYING roadmap </w:t>
      </w:r>
    </w:p>
    <w:p w14:paraId="70E375E8" w14:textId="5FFAD90B" w:rsidR="006D42DB" w:rsidRDefault="006D42DB" w:rsidP="006D42DB">
      <w:pPr>
        <w:rPr>
          <w:lang w:val="en-US"/>
        </w:rPr>
      </w:pPr>
      <w:r w:rsidRPr="006D42DB">
        <w:rPr>
          <w:noProof/>
        </w:rPr>
        <w:drawing>
          <wp:inline distT="0" distB="0" distL="0" distR="0" wp14:anchorId="5DD6C114" wp14:editId="7AFD281A">
            <wp:extent cx="8473440" cy="397764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5505" r="2285" b="10242"/>
                    <a:stretch/>
                  </pic:blipFill>
                  <pic:spPr bwMode="auto">
                    <a:xfrm>
                      <a:off x="0" y="0"/>
                      <a:ext cx="8473440" cy="3977640"/>
                    </a:xfrm>
                    <a:prstGeom prst="rect">
                      <a:avLst/>
                    </a:prstGeom>
                    <a:noFill/>
                    <a:ln>
                      <a:noFill/>
                    </a:ln>
                    <a:extLst>
                      <a:ext uri="{53640926-AAD7-44D8-BBD7-CCE9431645EC}">
                        <a14:shadowObscured xmlns:a14="http://schemas.microsoft.com/office/drawing/2010/main"/>
                      </a:ext>
                    </a:extLst>
                  </pic:spPr>
                </pic:pic>
              </a:graphicData>
            </a:graphic>
          </wp:inline>
        </w:drawing>
      </w:r>
    </w:p>
    <w:p w14:paraId="69A9DB69" w14:textId="34534B20" w:rsidR="006D42DB" w:rsidRDefault="006D42DB" w:rsidP="006D42DB">
      <w:pPr>
        <w:rPr>
          <w:lang w:val="en-US"/>
        </w:rPr>
      </w:pPr>
    </w:p>
    <w:p w14:paraId="7A75C763" w14:textId="77777777" w:rsidR="006D42DB" w:rsidRPr="006D42DB" w:rsidRDefault="006D42DB" w:rsidP="006D42DB">
      <w:pPr>
        <w:rPr>
          <w:lang w:val="en-US"/>
        </w:rPr>
      </w:pPr>
    </w:p>
    <w:p w14:paraId="4AB0122A" w14:textId="77777777" w:rsidR="006D42DB" w:rsidRDefault="006D42DB" w:rsidP="00E974FB">
      <w:pPr>
        <w:pStyle w:val="restitle"/>
        <w:sectPr w:rsidR="006D42DB" w:rsidSect="006D42DB">
          <w:pgSz w:w="16840" w:h="11907" w:orient="landscape" w:code="9"/>
          <w:pgMar w:top="1701" w:right="1843" w:bottom="1701" w:left="2268" w:header="720" w:footer="720" w:gutter="0"/>
          <w:cols w:space="720"/>
          <w:docGrid w:linePitch="326"/>
        </w:sectPr>
      </w:pPr>
    </w:p>
    <w:p w14:paraId="5FE97BAC" w14:textId="2B214BE2" w:rsidR="00E974FB" w:rsidRPr="00B70C29" w:rsidRDefault="00E974FB" w:rsidP="00E974FB">
      <w:pPr>
        <w:pStyle w:val="restitle"/>
      </w:pPr>
      <w:bookmarkStart w:id="2" w:name="_Toc17460236"/>
      <w:r w:rsidRPr="00B70C29">
        <w:lastRenderedPageBreak/>
        <w:t>1. SITUATION ANALYSIS</w:t>
      </w:r>
      <w:bookmarkEnd w:id="2"/>
    </w:p>
    <w:p w14:paraId="1B3A4E47" w14:textId="301EF8D6" w:rsidR="00E974FB" w:rsidRDefault="00E974FB" w:rsidP="00E974FB">
      <w:pPr>
        <w:pStyle w:val="Ressottotitolo"/>
      </w:pPr>
      <w:r>
        <w:t>Definition</w:t>
      </w:r>
      <w:r w:rsidR="00B75731">
        <w:t>s</w:t>
      </w:r>
    </w:p>
    <w:p w14:paraId="46329BC2" w14:textId="5887AB67" w:rsidR="00227E51" w:rsidRDefault="00227E51" w:rsidP="00FB1AA1">
      <w:pPr>
        <w:pStyle w:val="restesto"/>
      </w:pPr>
      <w:r>
        <w:t xml:space="preserve">Before highlighting the main features of the several dimensions that have been explored during the first year </w:t>
      </w:r>
      <w:r w:rsidR="0085008A">
        <w:t>(</w:t>
      </w:r>
      <w:r>
        <w:t>WP Studying</w:t>
      </w:r>
      <w:r w:rsidR="0085008A">
        <w:t>- see chart on previous page)</w:t>
      </w:r>
      <w:r>
        <w:t xml:space="preserve">, </w:t>
      </w:r>
      <w:r w:rsidR="0085008A">
        <w:t xml:space="preserve">for clarity’s sake </w:t>
      </w:r>
      <w:r>
        <w:t xml:space="preserve">we recall some important terms and </w:t>
      </w:r>
      <w:r w:rsidR="0085008A">
        <w:t>concepts</w:t>
      </w:r>
      <w:r>
        <w:t xml:space="preserve"> that the partners have used to frame the issue of social innovation that + RESILIENT intends to tackle: </w:t>
      </w:r>
    </w:p>
    <w:p w14:paraId="2F3CE7B6" w14:textId="0F55A66E" w:rsidR="00B75731" w:rsidRPr="00FB1AA1" w:rsidRDefault="00227E51" w:rsidP="00FB1AA1">
      <w:pPr>
        <w:pStyle w:val="restesto"/>
        <w:rPr>
          <w:u w:val="single"/>
        </w:rPr>
      </w:pPr>
      <w:r w:rsidRPr="00FB1AA1">
        <w:rPr>
          <w:u w:val="single"/>
        </w:rPr>
        <w:t>Emerging clusters with high social vocation and responsiveness (SVRC)</w:t>
      </w:r>
    </w:p>
    <w:p w14:paraId="573EAA36" w14:textId="65CE4B5B" w:rsidR="00227E51" w:rsidRPr="00FB1AA1" w:rsidRDefault="00227E51" w:rsidP="00FB1AA1">
      <w:pPr>
        <w:pStyle w:val="resbox"/>
        <w:rPr>
          <w:b w:val="0"/>
          <w:bCs/>
          <w:i/>
          <w:iCs/>
        </w:rPr>
      </w:pPr>
      <w:r w:rsidRPr="00BF6FE0">
        <w:rPr>
          <w:b w:val="0"/>
          <w:bCs/>
          <w:i/>
          <w:iCs/>
          <w:sz w:val="20"/>
          <w:szCs w:val="20"/>
        </w:rPr>
        <w:t>For the definition of clusters, we use the MED glossary: “Groupings of independent undertakings — innovative start-ups, small, medium and large undertakings as well as research organisations, public administration or social and solidarity economy organizations — operating in a particular sector and region and designed to stimulate innovative activity by promoting intensive interactions, sharing of facilities and exchange of knowledge and expertise and by contributing effectively to a large type of innovations, technology, organisational or social transfer, networking and information dissemination among the undertakings in the cluster. These groups may be recognized in a formal way (e.g.: the French “pôles de compétitivité”) or operate as informal networks as long as they constitute a stable ecosystem</w:t>
      </w:r>
      <w:r w:rsidRPr="00FB1AA1">
        <w:rPr>
          <w:b w:val="0"/>
          <w:bCs/>
          <w:i/>
          <w:iCs/>
        </w:rPr>
        <w:t>.”</w:t>
      </w:r>
    </w:p>
    <w:p w14:paraId="0DED5281" w14:textId="18431EA1" w:rsidR="00FB1AA1" w:rsidRDefault="00FB1AA1" w:rsidP="00FB1AA1">
      <w:pPr>
        <w:pStyle w:val="restesto"/>
      </w:pPr>
      <w:r>
        <w:t xml:space="preserve">Our SVR clusters therefore are defined as:  </w:t>
      </w:r>
    </w:p>
    <w:p w14:paraId="7B8B46CC" w14:textId="37D4C465" w:rsidR="00227E51" w:rsidRPr="00BF6FE0" w:rsidRDefault="00227E51" w:rsidP="00FB1AA1">
      <w:pPr>
        <w:pStyle w:val="resbox"/>
        <w:rPr>
          <w:b w:val="0"/>
          <w:bCs/>
          <w:i/>
          <w:iCs/>
          <w:sz w:val="20"/>
          <w:szCs w:val="20"/>
        </w:rPr>
      </w:pPr>
      <w:r w:rsidRPr="00BF6FE0">
        <w:rPr>
          <w:b w:val="0"/>
          <w:bCs/>
          <w:i/>
          <w:iCs/>
          <w:sz w:val="20"/>
          <w:szCs w:val="20"/>
        </w:rPr>
        <w:t>Loosely connected and diverse companies, private/public, profit/no-profit working for a positive social impact- e.g. social enterprises dealing with social cohesion, ageing, migrations and sustainability</w:t>
      </w:r>
      <w:r w:rsidR="00FB1AA1" w:rsidRPr="00BF6FE0">
        <w:rPr>
          <w:b w:val="0"/>
          <w:bCs/>
          <w:i/>
          <w:iCs/>
          <w:sz w:val="20"/>
          <w:szCs w:val="20"/>
        </w:rPr>
        <w:t xml:space="preserve">, they include </w:t>
      </w:r>
      <w:r w:rsidRPr="00BF6FE0">
        <w:rPr>
          <w:b w:val="0"/>
          <w:bCs/>
          <w:i/>
          <w:iCs/>
          <w:sz w:val="20"/>
          <w:szCs w:val="20"/>
        </w:rPr>
        <w:t>the social-related aspects &amp; impacts of regions’ RIS3 addressing synergies to be valorized</w:t>
      </w:r>
      <w:r w:rsidR="00FB1AA1" w:rsidRPr="00BF6FE0">
        <w:rPr>
          <w:b w:val="0"/>
          <w:bCs/>
          <w:i/>
          <w:iCs/>
          <w:sz w:val="20"/>
          <w:szCs w:val="20"/>
        </w:rPr>
        <w:t xml:space="preserve"> in the effort to </w:t>
      </w:r>
      <w:r w:rsidRPr="00BF6FE0">
        <w:rPr>
          <w:b w:val="0"/>
          <w:bCs/>
          <w:i/>
          <w:iCs/>
          <w:sz w:val="20"/>
          <w:szCs w:val="20"/>
        </w:rPr>
        <w:t>consolidat</w:t>
      </w:r>
      <w:r w:rsidR="00FB1AA1" w:rsidRPr="00BF6FE0">
        <w:rPr>
          <w:b w:val="0"/>
          <w:bCs/>
          <w:i/>
          <w:iCs/>
          <w:sz w:val="20"/>
          <w:szCs w:val="20"/>
        </w:rPr>
        <w:t xml:space="preserve">e </w:t>
      </w:r>
      <w:r w:rsidRPr="00BF6FE0">
        <w:rPr>
          <w:b w:val="0"/>
          <w:bCs/>
          <w:i/>
          <w:iCs/>
          <w:sz w:val="20"/>
          <w:szCs w:val="20"/>
        </w:rPr>
        <w:t>SVRC to achieve a critical mass &amp; become a fully-fledged “cluster</w:t>
      </w:r>
      <w:r w:rsidR="00FB1AA1" w:rsidRPr="00BF6FE0">
        <w:rPr>
          <w:b w:val="0"/>
          <w:bCs/>
          <w:i/>
          <w:iCs/>
          <w:sz w:val="20"/>
          <w:szCs w:val="20"/>
        </w:rPr>
        <w:t>s</w:t>
      </w:r>
      <w:r w:rsidRPr="00BF6FE0">
        <w:rPr>
          <w:b w:val="0"/>
          <w:bCs/>
          <w:i/>
          <w:iCs/>
          <w:sz w:val="20"/>
          <w:szCs w:val="20"/>
        </w:rPr>
        <w:t>” with a social vocation, streamlined into cohesion policy and funds.</w:t>
      </w:r>
    </w:p>
    <w:p w14:paraId="4B164995" w14:textId="77777777" w:rsidR="00B75731" w:rsidRDefault="00B75731" w:rsidP="00B75731">
      <w:pPr>
        <w:jc w:val="both"/>
        <w:rPr>
          <w:rFonts w:ascii="Arial" w:hAnsi="Arial" w:cs="Arial"/>
          <w:lang w:val="en-US"/>
        </w:rPr>
      </w:pPr>
      <w:r>
        <w:rPr>
          <w:rFonts w:ascii="Arial" w:hAnsi="Arial" w:cs="Arial"/>
          <w:lang w:val="en-US"/>
        </w:rPr>
        <w:t>In the initial phase of the project, we have identified three macro-scenarios, general enough to be adapted to territorial diversity, but codified enough to make sure that the lines of action and testing can be compared and refer to a shared and composite scope of “Clusters with Social Vocation and Responsiveness”. These are:</w:t>
      </w:r>
    </w:p>
    <w:p w14:paraId="3111B0A5" w14:textId="77777777" w:rsidR="00B75731" w:rsidRPr="00BF6FE0" w:rsidRDefault="00B75731" w:rsidP="00B75731">
      <w:pPr>
        <w:pStyle w:val="resbox"/>
        <w:rPr>
          <w:b w:val="0"/>
          <w:bCs/>
          <w:i/>
          <w:iCs/>
          <w:sz w:val="20"/>
          <w:szCs w:val="20"/>
        </w:rPr>
      </w:pPr>
      <w:r w:rsidRPr="00BF6FE0">
        <w:rPr>
          <w:b w:val="0"/>
          <w:bCs/>
          <w:i/>
          <w:iCs/>
          <w:sz w:val="20"/>
          <w:szCs w:val="20"/>
        </w:rPr>
        <w:t xml:space="preserve">1) the delivery of innovative public services (social entrepreneurship development, e-health, vulnerable groups, long-term unemployed, migrants and refugees etc), </w:t>
      </w:r>
    </w:p>
    <w:p w14:paraId="0EB289C7" w14:textId="77777777" w:rsidR="00B75731" w:rsidRPr="00BF6FE0" w:rsidRDefault="00B75731" w:rsidP="00B75731">
      <w:pPr>
        <w:pStyle w:val="resbox"/>
        <w:rPr>
          <w:b w:val="0"/>
          <w:bCs/>
          <w:i/>
          <w:iCs/>
          <w:sz w:val="20"/>
          <w:szCs w:val="20"/>
        </w:rPr>
      </w:pPr>
      <w:r w:rsidRPr="00BF6FE0">
        <w:rPr>
          <w:b w:val="0"/>
          <w:bCs/>
          <w:i/>
          <w:iCs/>
          <w:sz w:val="20"/>
          <w:szCs w:val="20"/>
        </w:rPr>
        <w:t xml:space="preserve">2) support to SMEs with social vocation and responsiveness: (businesses linked to smart specialization, ex: social farming, sustainable tourism, education etc) </w:t>
      </w:r>
    </w:p>
    <w:p w14:paraId="725C56FB" w14:textId="77777777" w:rsidR="00B75731" w:rsidRPr="00BF6FE0" w:rsidRDefault="00B75731" w:rsidP="00B75731">
      <w:pPr>
        <w:pStyle w:val="resbox"/>
        <w:rPr>
          <w:b w:val="0"/>
          <w:bCs/>
          <w:i/>
          <w:iCs/>
          <w:sz w:val="20"/>
          <w:szCs w:val="20"/>
        </w:rPr>
      </w:pPr>
      <w:r w:rsidRPr="00BF6FE0">
        <w:rPr>
          <w:b w:val="0"/>
          <w:bCs/>
          <w:i/>
          <w:iCs/>
          <w:sz w:val="20"/>
          <w:szCs w:val="20"/>
        </w:rPr>
        <w:t>3) capacity building of social enterprises, sharing economy, third sector, citizens' organizations, crowdfunding initiatives etc.</w:t>
      </w:r>
    </w:p>
    <w:p w14:paraId="4D4CE60C" w14:textId="67C76C27" w:rsidR="00BF6FE0" w:rsidRDefault="00B75731" w:rsidP="00B75731">
      <w:pPr>
        <w:jc w:val="both"/>
        <w:rPr>
          <w:rFonts w:ascii="Arial" w:hAnsi="Arial" w:cs="Arial"/>
          <w:lang w:val="en-US"/>
        </w:rPr>
      </w:pPr>
      <w:r>
        <w:rPr>
          <w:rFonts w:ascii="Arial" w:hAnsi="Arial" w:cs="Arial"/>
          <w:lang w:val="en-US"/>
        </w:rPr>
        <w:t>The three macro-scenarios have been the reference point for the collection of information and definition of more specific “action scenarios” of scoping and use-case</w:t>
      </w:r>
      <w:r w:rsidR="0085008A">
        <w:rPr>
          <w:rFonts w:ascii="Arial" w:hAnsi="Arial" w:cs="Arial"/>
          <w:lang w:val="en-US"/>
        </w:rPr>
        <w:t>s</w:t>
      </w:r>
      <w:r>
        <w:rPr>
          <w:rFonts w:ascii="Arial" w:hAnsi="Arial" w:cs="Arial"/>
          <w:lang w:val="en-US"/>
        </w:rPr>
        <w:t xml:space="preserve"> and consequently of local pilot actions. </w:t>
      </w:r>
      <w:r w:rsidR="00BF6FE0">
        <w:rPr>
          <w:rFonts w:ascii="Arial" w:hAnsi="Arial" w:cs="Arial"/>
          <w:lang w:val="en-US"/>
        </w:rPr>
        <w:br w:type="page"/>
      </w:r>
    </w:p>
    <w:p w14:paraId="26D9B6A3" w14:textId="1A82D199" w:rsidR="00E974FB" w:rsidRDefault="00014FEC" w:rsidP="00014FEC">
      <w:pPr>
        <w:pStyle w:val="Ressottotitolo"/>
      </w:pPr>
      <w:r>
        <w:lastRenderedPageBreak/>
        <w:t xml:space="preserve">The main results from the </w:t>
      </w:r>
      <w:r w:rsidR="00E974FB">
        <w:t xml:space="preserve">collection of data </w:t>
      </w:r>
      <w:r>
        <w:t xml:space="preserve">(Activity 3.3- Deliverables 3.3.1, 3.3.2, 3.3.3) </w:t>
      </w:r>
    </w:p>
    <w:p w14:paraId="7F972198" w14:textId="688CF6EC" w:rsidR="00014FEC" w:rsidRDefault="00067D7A" w:rsidP="00014FEC">
      <w:pPr>
        <w:jc w:val="both"/>
        <w:rPr>
          <w:rFonts w:ascii="Arial" w:hAnsi="Arial" w:cs="Arial"/>
          <w:lang w:val="en-US"/>
        </w:rPr>
      </w:pPr>
      <w:r>
        <w:rPr>
          <w:rFonts w:ascii="Arial" w:hAnsi="Arial" w:cs="Arial"/>
          <w:lang w:val="en-US"/>
        </w:rPr>
        <w:t xml:space="preserve">The </w:t>
      </w:r>
      <w:r w:rsidR="00EA34A3">
        <w:rPr>
          <w:rFonts w:ascii="Arial" w:hAnsi="Arial" w:cs="Arial"/>
          <w:lang w:val="en-US"/>
        </w:rPr>
        <w:t>analysis of the baseline situation is described in Deliverable 3.5.1, to which we refer for more details, in the following page</w:t>
      </w:r>
      <w:r w:rsidR="0085008A">
        <w:rPr>
          <w:rFonts w:ascii="Arial" w:hAnsi="Arial" w:cs="Arial"/>
          <w:lang w:val="en-US"/>
        </w:rPr>
        <w:t>s</w:t>
      </w:r>
      <w:r w:rsidR="00EA34A3">
        <w:rPr>
          <w:rFonts w:ascii="Arial" w:hAnsi="Arial" w:cs="Arial"/>
          <w:lang w:val="en-US"/>
        </w:rPr>
        <w:t xml:space="preserve"> we summarize the main </w:t>
      </w:r>
      <w:r w:rsidR="00FA7723">
        <w:rPr>
          <w:rFonts w:ascii="Arial" w:hAnsi="Arial" w:cs="Arial"/>
          <w:lang w:val="en-US"/>
        </w:rPr>
        <w:t xml:space="preserve">highlights from it: </w:t>
      </w:r>
    </w:p>
    <w:p w14:paraId="09405194" w14:textId="17FE73AD" w:rsidR="00E974FB" w:rsidRDefault="00014FEC" w:rsidP="00067D7A">
      <w:pPr>
        <w:pStyle w:val="resterzotitolo"/>
      </w:pPr>
      <w:r w:rsidRPr="00014FEC">
        <w:t>Analysis of information on Social Vocation and</w:t>
      </w:r>
      <w:r>
        <w:t xml:space="preserve"> </w:t>
      </w:r>
      <w:r w:rsidRPr="00014FEC">
        <w:t>Responsiveness Clusters (SVRC)</w:t>
      </w:r>
    </w:p>
    <w:p w14:paraId="52BBD1FC" w14:textId="353B9997" w:rsidR="001459E2" w:rsidRPr="00D25145" w:rsidRDefault="00FA7723" w:rsidP="00907FE5">
      <w:pPr>
        <w:pStyle w:val="Listenabsatz"/>
        <w:numPr>
          <w:ilvl w:val="0"/>
          <w:numId w:val="36"/>
        </w:numPr>
        <w:spacing w:before="120"/>
        <w:ind w:left="714" w:hanging="357"/>
        <w:jc w:val="both"/>
        <w:rPr>
          <w:rFonts w:ascii="Arial" w:hAnsi="Arial" w:cs="Arial"/>
          <w:lang w:val="en-US"/>
        </w:rPr>
      </w:pPr>
      <w:r w:rsidRPr="00D25145">
        <w:rPr>
          <w:rFonts w:ascii="Arial" w:hAnsi="Arial" w:cs="Arial"/>
          <w:lang w:val="en-US"/>
        </w:rPr>
        <w:t>Collected</w:t>
      </w:r>
      <w:r w:rsidR="001459E2" w:rsidRPr="00D25145">
        <w:rPr>
          <w:rFonts w:ascii="Arial" w:hAnsi="Arial" w:cs="Arial"/>
          <w:lang w:val="en-US"/>
        </w:rPr>
        <w:t xml:space="preserve"> data</w:t>
      </w:r>
      <w:r w:rsidRPr="00D25145">
        <w:rPr>
          <w:rFonts w:ascii="Arial" w:hAnsi="Arial" w:cs="Arial"/>
          <w:lang w:val="en-US"/>
        </w:rPr>
        <w:t xml:space="preserve"> on SVRC</w:t>
      </w:r>
      <w:r w:rsidR="001459E2" w:rsidRPr="00D25145">
        <w:rPr>
          <w:rFonts w:ascii="Arial" w:hAnsi="Arial" w:cs="Arial"/>
          <w:lang w:val="en-US"/>
        </w:rPr>
        <w:t xml:space="preserve"> is not homogeneous and the differences between regions and countries is clearly visible.</w:t>
      </w:r>
    </w:p>
    <w:p w14:paraId="15CCA048" w14:textId="77777777" w:rsidR="00C90D2C" w:rsidRDefault="001459E2" w:rsidP="00907FE5">
      <w:pPr>
        <w:pStyle w:val="Listenabsatz"/>
        <w:numPr>
          <w:ilvl w:val="0"/>
          <w:numId w:val="36"/>
        </w:numPr>
        <w:spacing w:before="120"/>
        <w:ind w:left="714" w:hanging="357"/>
        <w:jc w:val="both"/>
        <w:rPr>
          <w:rFonts w:ascii="Arial" w:hAnsi="Arial" w:cs="Arial"/>
          <w:lang w:val="en-US"/>
        </w:rPr>
      </w:pPr>
      <w:r w:rsidRPr="00D25145">
        <w:rPr>
          <w:rFonts w:ascii="Arial" w:hAnsi="Arial" w:cs="Arial"/>
          <w:lang w:val="en-US"/>
        </w:rPr>
        <w:t xml:space="preserve">Most of the clusters </w:t>
      </w:r>
      <w:r w:rsidR="00FA7723" w:rsidRPr="00D25145">
        <w:rPr>
          <w:rFonts w:ascii="Arial" w:hAnsi="Arial" w:cs="Arial"/>
          <w:lang w:val="en-US"/>
        </w:rPr>
        <w:t>have a legal status</w:t>
      </w:r>
      <w:r w:rsidRPr="00D25145">
        <w:rPr>
          <w:rFonts w:ascii="Arial" w:hAnsi="Arial" w:cs="Arial"/>
          <w:lang w:val="en-US"/>
        </w:rPr>
        <w:t xml:space="preserve">. </w:t>
      </w:r>
      <w:r w:rsidR="00FA7723" w:rsidRPr="00D25145">
        <w:rPr>
          <w:rFonts w:ascii="Arial" w:hAnsi="Arial" w:cs="Arial"/>
          <w:lang w:val="en-US"/>
        </w:rPr>
        <w:t xml:space="preserve">The </w:t>
      </w:r>
      <w:r w:rsidRPr="00D25145">
        <w:rPr>
          <w:rFonts w:ascii="Arial" w:hAnsi="Arial" w:cs="Arial"/>
          <w:lang w:val="en-US"/>
        </w:rPr>
        <w:t xml:space="preserve">type of governance </w:t>
      </w:r>
      <w:r w:rsidR="00FA7723" w:rsidRPr="00D25145">
        <w:rPr>
          <w:rFonts w:ascii="Arial" w:hAnsi="Arial" w:cs="Arial"/>
          <w:lang w:val="en-US"/>
        </w:rPr>
        <w:t xml:space="preserve">is therefore stated in their founding agreement (Laws or statues). </w:t>
      </w:r>
    </w:p>
    <w:p w14:paraId="15217535" w14:textId="77777777" w:rsidR="00C90D2C" w:rsidRDefault="00FA7723" w:rsidP="00907FE5">
      <w:pPr>
        <w:pStyle w:val="Listenabsatz"/>
        <w:numPr>
          <w:ilvl w:val="0"/>
          <w:numId w:val="36"/>
        </w:numPr>
        <w:spacing w:before="120"/>
        <w:ind w:left="714" w:hanging="357"/>
        <w:jc w:val="both"/>
        <w:rPr>
          <w:rFonts w:ascii="Arial" w:hAnsi="Arial" w:cs="Arial"/>
          <w:lang w:val="en-US"/>
        </w:rPr>
      </w:pPr>
      <w:r w:rsidRPr="00D25145">
        <w:rPr>
          <w:rFonts w:ascii="Arial" w:hAnsi="Arial" w:cs="Arial"/>
          <w:lang w:val="en-US"/>
        </w:rPr>
        <w:t>Some</w:t>
      </w:r>
      <w:r w:rsidR="001459E2" w:rsidRPr="00D25145">
        <w:rPr>
          <w:rFonts w:ascii="Arial" w:hAnsi="Arial" w:cs="Arial"/>
          <w:lang w:val="en-US"/>
        </w:rPr>
        <w:t xml:space="preserve"> SVRC </w:t>
      </w:r>
      <w:r w:rsidRPr="00D25145">
        <w:rPr>
          <w:rFonts w:ascii="Arial" w:hAnsi="Arial" w:cs="Arial"/>
          <w:lang w:val="en-US"/>
        </w:rPr>
        <w:t>are articulated as p</w:t>
      </w:r>
      <w:r w:rsidR="001459E2" w:rsidRPr="00D25145">
        <w:rPr>
          <w:rFonts w:ascii="Arial" w:hAnsi="Arial" w:cs="Arial"/>
          <w:lang w:val="en-US"/>
        </w:rPr>
        <w:t>rojects</w:t>
      </w:r>
      <w:r w:rsidRPr="00D25145">
        <w:rPr>
          <w:rFonts w:ascii="Arial" w:hAnsi="Arial" w:cs="Arial"/>
          <w:lang w:val="en-US"/>
        </w:rPr>
        <w:t xml:space="preserve">, we can consider </w:t>
      </w:r>
      <w:r w:rsidR="001459E2" w:rsidRPr="00D25145">
        <w:rPr>
          <w:rFonts w:ascii="Arial" w:hAnsi="Arial" w:cs="Arial"/>
          <w:lang w:val="en-US"/>
        </w:rPr>
        <w:t xml:space="preserve">that they have a special force that can catalyze the creation of new clusters. </w:t>
      </w:r>
    </w:p>
    <w:p w14:paraId="3A4C5B0A" w14:textId="7E46322B" w:rsidR="00FA7723" w:rsidRPr="00D25145" w:rsidRDefault="00C90D2C" w:rsidP="00907FE5">
      <w:pPr>
        <w:pStyle w:val="Listenabsatz"/>
        <w:numPr>
          <w:ilvl w:val="0"/>
          <w:numId w:val="36"/>
        </w:numPr>
        <w:spacing w:before="120"/>
        <w:ind w:left="714" w:hanging="357"/>
        <w:jc w:val="both"/>
        <w:rPr>
          <w:rFonts w:ascii="Arial" w:hAnsi="Arial" w:cs="Arial"/>
          <w:lang w:val="en-US"/>
        </w:rPr>
      </w:pPr>
      <w:r>
        <w:rPr>
          <w:rFonts w:ascii="Arial" w:hAnsi="Arial" w:cs="Arial"/>
          <w:lang w:val="en-US"/>
        </w:rPr>
        <w:t xml:space="preserve">Many but not all clusters </w:t>
      </w:r>
      <w:r w:rsidR="001459E2" w:rsidRPr="00D25145">
        <w:rPr>
          <w:rFonts w:ascii="Arial" w:hAnsi="Arial" w:cs="Arial"/>
          <w:lang w:val="en-US"/>
        </w:rPr>
        <w:t>incorporate the 4-helix model</w:t>
      </w:r>
      <w:r w:rsidR="00FA7723" w:rsidRPr="00D25145">
        <w:rPr>
          <w:rFonts w:ascii="Arial" w:hAnsi="Arial" w:cs="Arial"/>
          <w:lang w:val="en-US"/>
        </w:rPr>
        <w:t>.</w:t>
      </w:r>
    </w:p>
    <w:p w14:paraId="73663D50" w14:textId="1E4D62A1" w:rsidR="001459E2" w:rsidRPr="00D25145" w:rsidRDefault="001459E2" w:rsidP="00907FE5">
      <w:pPr>
        <w:pStyle w:val="Listenabsatz"/>
        <w:numPr>
          <w:ilvl w:val="0"/>
          <w:numId w:val="36"/>
        </w:numPr>
        <w:spacing w:before="120"/>
        <w:ind w:left="714" w:hanging="357"/>
        <w:jc w:val="both"/>
        <w:rPr>
          <w:rFonts w:ascii="Arial" w:hAnsi="Arial" w:cs="Arial"/>
          <w:lang w:val="en-US"/>
        </w:rPr>
      </w:pPr>
      <w:r w:rsidRPr="00D25145">
        <w:rPr>
          <w:rFonts w:ascii="Arial" w:hAnsi="Arial" w:cs="Arial"/>
          <w:lang w:val="en-US"/>
        </w:rPr>
        <w:t>The year of creation is very different. We can observe a great movement in recent years in countries like Croatia or Slovenia, where aid policies at the European level are being more visible. Countries such as France and Spain, with the case of Catalonia, have SRVCs of great tradition, which come from the 90's.</w:t>
      </w:r>
    </w:p>
    <w:p w14:paraId="3F392021" w14:textId="16BFE1AC" w:rsidR="001459E2" w:rsidRPr="00D25145" w:rsidRDefault="0085008A" w:rsidP="00907FE5">
      <w:pPr>
        <w:pStyle w:val="Listenabsatz"/>
        <w:numPr>
          <w:ilvl w:val="0"/>
          <w:numId w:val="36"/>
        </w:numPr>
        <w:spacing w:before="120"/>
        <w:ind w:left="714" w:hanging="357"/>
        <w:jc w:val="both"/>
        <w:rPr>
          <w:rFonts w:ascii="Arial" w:hAnsi="Arial" w:cs="Arial"/>
          <w:lang w:val="en-US"/>
        </w:rPr>
      </w:pPr>
      <w:r>
        <w:rPr>
          <w:rFonts w:ascii="Arial" w:hAnsi="Arial" w:cs="Arial"/>
          <w:lang w:val="en-US"/>
        </w:rPr>
        <w:t>I</w:t>
      </w:r>
      <w:r w:rsidR="001459E2" w:rsidRPr="00D25145">
        <w:rPr>
          <w:rFonts w:ascii="Arial" w:hAnsi="Arial" w:cs="Arial"/>
          <w:lang w:val="en-US"/>
        </w:rPr>
        <w:t>t is noted that aid and policies at different levels ha</w:t>
      </w:r>
      <w:r>
        <w:rPr>
          <w:rFonts w:ascii="Arial" w:hAnsi="Arial" w:cs="Arial"/>
          <w:lang w:val="en-US"/>
        </w:rPr>
        <w:t>ve</w:t>
      </w:r>
      <w:r w:rsidR="001459E2" w:rsidRPr="00D25145">
        <w:rPr>
          <w:rFonts w:ascii="Arial" w:hAnsi="Arial" w:cs="Arial"/>
          <w:lang w:val="en-US"/>
        </w:rPr>
        <w:t xml:space="preserve"> been a catalyst for the creation of clusters</w:t>
      </w:r>
      <w:r w:rsidR="00FA7723" w:rsidRPr="00D25145">
        <w:rPr>
          <w:rFonts w:ascii="Arial" w:hAnsi="Arial" w:cs="Arial"/>
          <w:lang w:val="en-US"/>
        </w:rPr>
        <w:t>.</w:t>
      </w:r>
      <w:r w:rsidR="001459E2" w:rsidRPr="00D25145">
        <w:rPr>
          <w:rFonts w:ascii="Arial" w:hAnsi="Arial" w:cs="Arial"/>
          <w:lang w:val="en-US"/>
        </w:rPr>
        <w:t xml:space="preserve"> However, in some cases this aid has ceased to exist (for example, in some of the clusters in France), so the solution adopted is the creation of payments by members.</w:t>
      </w:r>
    </w:p>
    <w:p w14:paraId="7D30C6CD" w14:textId="43CA659C" w:rsidR="001459E2" w:rsidRPr="00D25145" w:rsidRDefault="001459E2" w:rsidP="00907FE5">
      <w:pPr>
        <w:pStyle w:val="Listenabsatz"/>
        <w:numPr>
          <w:ilvl w:val="0"/>
          <w:numId w:val="36"/>
        </w:numPr>
        <w:spacing w:before="120"/>
        <w:ind w:left="714" w:hanging="357"/>
        <w:jc w:val="both"/>
        <w:rPr>
          <w:rFonts w:ascii="Arial" w:hAnsi="Arial" w:cs="Arial"/>
          <w:lang w:val="en-US"/>
        </w:rPr>
      </w:pPr>
      <w:r w:rsidRPr="00D25145">
        <w:rPr>
          <w:rFonts w:ascii="Arial" w:hAnsi="Arial" w:cs="Arial"/>
          <w:lang w:val="en-US"/>
        </w:rPr>
        <w:t xml:space="preserve">The sectors </w:t>
      </w:r>
      <w:r w:rsidR="00FA7723" w:rsidRPr="00D25145">
        <w:rPr>
          <w:rFonts w:ascii="Arial" w:hAnsi="Arial" w:cs="Arial"/>
          <w:lang w:val="en-US"/>
        </w:rPr>
        <w:t>of operations</w:t>
      </w:r>
      <w:r w:rsidRPr="00D25145">
        <w:rPr>
          <w:rFonts w:ascii="Arial" w:hAnsi="Arial" w:cs="Arial"/>
          <w:lang w:val="en-US"/>
        </w:rPr>
        <w:t xml:space="preserve"> are also very varied. There is no </w:t>
      </w:r>
      <w:r w:rsidR="00FA7723" w:rsidRPr="00D25145">
        <w:rPr>
          <w:rFonts w:ascii="Arial" w:hAnsi="Arial" w:cs="Arial"/>
          <w:lang w:val="en-US"/>
        </w:rPr>
        <w:t>predominant sector</w:t>
      </w:r>
      <w:r w:rsidRPr="00D25145">
        <w:rPr>
          <w:rFonts w:ascii="Arial" w:hAnsi="Arial" w:cs="Arial"/>
          <w:lang w:val="en-US"/>
        </w:rPr>
        <w:t xml:space="preserve"> and it depends a lot on the region in which the cluster is established. On the other hand, most </w:t>
      </w:r>
      <w:r w:rsidR="00FA7723" w:rsidRPr="00D25145">
        <w:rPr>
          <w:rFonts w:ascii="Arial" w:hAnsi="Arial" w:cs="Arial"/>
          <w:lang w:val="en-US"/>
        </w:rPr>
        <w:t xml:space="preserve">of the identified clusters operate </w:t>
      </w:r>
      <w:r w:rsidRPr="00D25145">
        <w:rPr>
          <w:rFonts w:ascii="Arial" w:hAnsi="Arial" w:cs="Arial"/>
          <w:lang w:val="en-US"/>
        </w:rPr>
        <w:t>in a sector included in its regional strategy RIS3.</w:t>
      </w:r>
    </w:p>
    <w:p w14:paraId="1A34D5B7" w14:textId="58575E29" w:rsidR="001459E2" w:rsidRPr="00D25145" w:rsidRDefault="001459E2" w:rsidP="00907FE5">
      <w:pPr>
        <w:pStyle w:val="Listenabsatz"/>
        <w:numPr>
          <w:ilvl w:val="0"/>
          <w:numId w:val="36"/>
        </w:numPr>
        <w:spacing w:before="120"/>
        <w:ind w:left="714" w:hanging="357"/>
        <w:jc w:val="both"/>
        <w:rPr>
          <w:rFonts w:ascii="Arial" w:hAnsi="Arial" w:cs="Arial"/>
          <w:lang w:val="en-US"/>
        </w:rPr>
      </w:pPr>
      <w:r w:rsidRPr="00D25145">
        <w:rPr>
          <w:rFonts w:ascii="Arial" w:hAnsi="Arial" w:cs="Arial"/>
          <w:lang w:val="en-US"/>
        </w:rPr>
        <w:t>All the clusters emphasize the follow-up of the EU principles</w:t>
      </w:r>
      <w:r w:rsidR="00FA7723" w:rsidRPr="00D25145">
        <w:rPr>
          <w:rFonts w:ascii="Arial" w:hAnsi="Arial" w:cs="Arial"/>
          <w:lang w:val="en-US"/>
        </w:rPr>
        <w:t>.</w:t>
      </w:r>
    </w:p>
    <w:p w14:paraId="4799EB47" w14:textId="77777777" w:rsidR="001459E2" w:rsidRDefault="001459E2" w:rsidP="001459E2">
      <w:pPr>
        <w:jc w:val="both"/>
        <w:rPr>
          <w:rFonts w:ascii="Arial" w:hAnsi="Arial" w:cs="Arial"/>
          <w:lang w:val="en-US"/>
        </w:rPr>
      </w:pPr>
    </w:p>
    <w:p w14:paraId="67060027" w14:textId="76258223" w:rsidR="001459E2" w:rsidRPr="00D33A6B" w:rsidRDefault="00D33A6B" w:rsidP="00D33A6B">
      <w:pPr>
        <w:pStyle w:val="resterzotitolo"/>
      </w:pPr>
      <w:r w:rsidRPr="00D33A6B">
        <w:t>Skills and capabilities assessment of SVRC</w:t>
      </w:r>
    </w:p>
    <w:p w14:paraId="3BC575B2" w14:textId="5A413BE7" w:rsidR="00D33A6B" w:rsidRDefault="00D33A6B" w:rsidP="00E974FB">
      <w:pPr>
        <w:jc w:val="both"/>
        <w:rPr>
          <w:rFonts w:ascii="Arial" w:hAnsi="Arial" w:cs="Arial"/>
          <w:lang w:val="en-US"/>
        </w:rPr>
      </w:pPr>
      <w:r>
        <w:rPr>
          <w:rFonts w:ascii="Arial" w:hAnsi="Arial" w:cs="Arial"/>
          <w:lang w:val="en-US"/>
        </w:rPr>
        <w:t>The result of over 350 practitioners and experts (17 focus groups and 32 interviews) have highlighted that</w:t>
      </w:r>
      <w:r w:rsidR="0085008A">
        <w:rPr>
          <w:rFonts w:ascii="Arial" w:hAnsi="Arial" w:cs="Arial"/>
          <w:lang w:val="en-US"/>
        </w:rPr>
        <w:t>,</w:t>
      </w:r>
      <w:r>
        <w:rPr>
          <w:rFonts w:ascii="Arial" w:hAnsi="Arial" w:cs="Arial"/>
          <w:lang w:val="en-US"/>
        </w:rPr>
        <w:t xml:space="preserve"> at individual and organization levels, the skills for social innovations have the following features:</w:t>
      </w:r>
    </w:p>
    <w:p w14:paraId="559355B8" w14:textId="501DD3B9" w:rsidR="00D25145" w:rsidRPr="00D25145" w:rsidRDefault="00D33A6B" w:rsidP="00D25145">
      <w:pPr>
        <w:pStyle w:val="Listenabsatz"/>
        <w:numPr>
          <w:ilvl w:val="0"/>
          <w:numId w:val="37"/>
        </w:numPr>
        <w:jc w:val="both"/>
        <w:rPr>
          <w:rFonts w:ascii="Arial" w:hAnsi="Arial" w:cs="Arial"/>
          <w:lang w:val="en-US"/>
        </w:rPr>
      </w:pPr>
      <w:r w:rsidRPr="00D25145">
        <w:rPr>
          <w:rFonts w:ascii="Arial" w:hAnsi="Arial" w:cs="Arial"/>
          <w:lang w:val="en-US"/>
        </w:rPr>
        <w:t>Relevant value recognized to soft skills (... but with the clear definition of a precise scope of action)</w:t>
      </w:r>
      <w:r w:rsidR="00D25145" w:rsidRPr="00D25145">
        <w:rPr>
          <w:rFonts w:ascii="Arial" w:hAnsi="Arial" w:cs="Arial"/>
          <w:lang w:val="en-US"/>
        </w:rPr>
        <w:t>.</w:t>
      </w:r>
    </w:p>
    <w:p w14:paraId="23503B52" w14:textId="1339BF0D" w:rsidR="00D25145" w:rsidRPr="00D25145" w:rsidRDefault="00D25145" w:rsidP="00D25145">
      <w:pPr>
        <w:pStyle w:val="Listenabsatz"/>
        <w:numPr>
          <w:ilvl w:val="0"/>
          <w:numId w:val="37"/>
        </w:numPr>
        <w:jc w:val="both"/>
        <w:rPr>
          <w:rFonts w:ascii="Arial" w:hAnsi="Arial" w:cs="Arial"/>
          <w:lang w:val="en-US"/>
        </w:rPr>
      </w:pPr>
      <w:r w:rsidRPr="00D25145">
        <w:rPr>
          <w:rFonts w:ascii="Arial" w:hAnsi="Arial" w:cs="Arial"/>
          <w:lang w:val="en-US"/>
        </w:rPr>
        <w:t xml:space="preserve">Transversal skills: both soft (entrepreneurial, communication, networking) and work-related: analysis, digital skills, problem solving, management and logical thinking etc </w:t>
      </w:r>
    </w:p>
    <w:p w14:paraId="4A8A8369" w14:textId="164D9ECF" w:rsidR="00D25145" w:rsidRPr="00D25145" w:rsidRDefault="00D25145" w:rsidP="00D25145">
      <w:pPr>
        <w:pStyle w:val="Listenabsatz"/>
        <w:numPr>
          <w:ilvl w:val="0"/>
          <w:numId w:val="37"/>
        </w:numPr>
        <w:jc w:val="both"/>
        <w:rPr>
          <w:rFonts w:ascii="Arial" w:hAnsi="Arial" w:cs="Arial"/>
          <w:lang w:val="en-US"/>
        </w:rPr>
      </w:pPr>
      <w:r w:rsidRPr="00D25145">
        <w:rPr>
          <w:rFonts w:ascii="Arial" w:hAnsi="Arial" w:cs="Arial"/>
          <w:b/>
          <w:lang w:val="en-US"/>
        </w:rPr>
        <w:t xml:space="preserve">”Knowledge in action” skills and competences, learning by doing: </w:t>
      </w:r>
      <w:r w:rsidR="0085008A" w:rsidRPr="0085008A">
        <w:rPr>
          <w:rFonts w:ascii="Arial" w:hAnsi="Arial" w:cs="Arial"/>
          <w:bCs/>
          <w:lang w:val="en-US"/>
        </w:rPr>
        <w:t>t</w:t>
      </w:r>
      <w:r w:rsidRPr="00D25145">
        <w:rPr>
          <w:rFonts w:ascii="Arial" w:hAnsi="Arial" w:cs="Arial"/>
          <w:lang w:val="en-US"/>
        </w:rPr>
        <w:t xml:space="preserve">he acquisition of skills and competences in the field of social innovation occurs </w:t>
      </w:r>
      <w:r w:rsidRPr="00D25145">
        <w:rPr>
          <w:rFonts w:ascii="Arial" w:hAnsi="Arial" w:cs="Arial"/>
          <w:lang w:val="en-US"/>
        </w:rPr>
        <w:lastRenderedPageBreak/>
        <w:t xml:space="preserve">mainly through </w:t>
      </w:r>
      <w:r w:rsidRPr="00D25145">
        <w:rPr>
          <w:rFonts w:ascii="Arial" w:hAnsi="Arial" w:cs="Arial"/>
          <w:b/>
          <w:lang w:val="en-US"/>
        </w:rPr>
        <w:t>implicit learning processes</w:t>
      </w:r>
      <w:r w:rsidRPr="00D25145">
        <w:rPr>
          <w:rFonts w:ascii="Arial" w:hAnsi="Arial" w:cs="Arial"/>
          <w:lang w:val="en-US"/>
        </w:rPr>
        <w:t xml:space="preserve"> that derive from action and concrete experience.</w:t>
      </w:r>
    </w:p>
    <w:p w14:paraId="3722E423" w14:textId="1DC1EEF2" w:rsidR="00D25145" w:rsidRPr="00D25145" w:rsidRDefault="0085008A" w:rsidP="00D25145">
      <w:pPr>
        <w:pStyle w:val="Listenabsatz"/>
        <w:numPr>
          <w:ilvl w:val="0"/>
          <w:numId w:val="37"/>
        </w:numPr>
        <w:jc w:val="both"/>
        <w:rPr>
          <w:rFonts w:ascii="Arial" w:hAnsi="Arial" w:cs="Arial"/>
          <w:lang w:val="en-US"/>
        </w:rPr>
      </w:pPr>
      <w:r>
        <w:rPr>
          <w:rFonts w:ascii="Arial" w:hAnsi="Arial" w:cs="Arial"/>
          <w:lang w:val="en-US"/>
        </w:rPr>
        <w:t>P</w:t>
      </w:r>
      <w:r w:rsidR="00D25145" w:rsidRPr="00D25145">
        <w:rPr>
          <w:rFonts w:ascii="Arial" w:hAnsi="Arial" w:cs="Arial"/>
          <w:lang w:val="en-US"/>
        </w:rPr>
        <w:t>rofessionalism (soft and transversal skills), or an evolution of existing ones, is rather necessary. There may also be profiles that can acquire a different identity in a new context. But there are no one-fits-all profiles.</w:t>
      </w:r>
    </w:p>
    <w:p w14:paraId="586D5EA7" w14:textId="77777777" w:rsidR="00D33A6B" w:rsidRDefault="00D33A6B" w:rsidP="00E974FB">
      <w:pPr>
        <w:jc w:val="both"/>
        <w:rPr>
          <w:rFonts w:ascii="Arial" w:hAnsi="Arial" w:cs="Arial"/>
          <w:lang w:val="en-US"/>
        </w:rPr>
      </w:pPr>
    </w:p>
    <w:p w14:paraId="4FEDAF4B" w14:textId="3BE490CB" w:rsidR="00E974FB" w:rsidRDefault="00D33A6B" w:rsidP="00C90D2C">
      <w:pPr>
        <w:pStyle w:val="resterzotitolo"/>
      </w:pPr>
      <w:r>
        <w:t>Study</w:t>
      </w:r>
      <w:r w:rsidR="00E974FB">
        <w:t xml:space="preserve"> visits </w:t>
      </w:r>
    </w:p>
    <w:p w14:paraId="42B16C17" w14:textId="4E57B584" w:rsidR="00C90D2C" w:rsidRPr="00C90D2C" w:rsidRDefault="00C90D2C" w:rsidP="00C90D2C">
      <w:pPr>
        <w:jc w:val="both"/>
        <w:rPr>
          <w:rFonts w:ascii="Arial" w:hAnsi="Arial" w:cs="Arial"/>
          <w:lang w:val="en-US"/>
        </w:rPr>
      </w:pPr>
      <w:r w:rsidRPr="00C90D2C">
        <w:rPr>
          <w:rFonts w:ascii="Arial" w:hAnsi="Arial" w:cs="Arial"/>
          <w:lang w:val="en-US"/>
        </w:rPr>
        <w:t>The five study visits</w:t>
      </w:r>
      <w:r>
        <w:rPr>
          <w:rFonts w:ascii="Arial" w:hAnsi="Arial" w:cs="Arial"/>
          <w:lang w:val="en-US"/>
        </w:rPr>
        <w:t xml:space="preserve"> on </w:t>
      </w:r>
      <w:r w:rsidRPr="00C90D2C">
        <w:rPr>
          <w:rFonts w:ascii="Arial" w:hAnsi="Arial" w:cs="Arial"/>
          <w:lang w:val="en-US"/>
        </w:rPr>
        <w:t xml:space="preserve">urban regeneration </w:t>
      </w:r>
      <w:r>
        <w:rPr>
          <w:rFonts w:ascii="Arial" w:hAnsi="Arial" w:cs="Arial"/>
          <w:lang w:val="en-US"/>
        </w:rPr>
        <w:t xml:space="preserve">in </w:t>
      </w:r>
      <w:r w:rsidRPr="00C90D2C">
        <w:rPr>
          <w:rFonts w:ascii="Arial" w:hAnsi="Arial" w:cs="Arial"/>
          <w:lang w:val="en-US"/>
        </w:rPr>
        <w:t xml:space="preserve">Reggio Emilia, sharing economies and tech-led social innovation </w:t>
      </w:r>
      <w:r>
        <w:rPr>
          <w:rFonts w:ascii="Arial" w:hAnsi="Arial" w:cs="Arial"/>
          <w:lang w:val="en-US"/>
        </w:rPr>
        <w:t xml:space="preserve">in </w:t>
      </w:r>
      <w:r w:rsidRPr="00C90D2C">
        <w:rPr>
          <w:rFonts w:ascii="Arial" w:hAnsi="Arial" w:cs="Arial"/>
          <w:lang w:val="en-US"/>
        </w:rPr>
        <w:t xml:space="preserve">Marseille and Barcelona, Open Data </w:t>
      </w:r>
      <w:r>
        <w:rPr>
          <w:rFonts w:ascii="Arial" w:hAnsi="Arial" w:cs="Arial"/>
          <w:lang w:val="en-US"/>
        </w:rPr>
        <w:t xml:space="preserve">in </w:t>
      </w:r>
      <w:r w:rsidRPr="00C90D2C">
        <w:rPr>
          <w:rFonts w:ascii="Arial" w:hAnsi="Arial" w:cs="Arial"/>
          <w:lang w:val="en-US"/>
        </w:rPr>
        <w:t xml:space="preserve">Zaragoza-Aragón and rural development </w:t>
      </w:r>
      <w:r>
        <w:rPr>
          <w:rFonts w:ascii="Arial" w:hAnsi="Arial" w:cs="Arial"/>
          <w:lang w:val="en-US"/>
        </w:rPr>
        <w:t xml:space="preserve">in Maribor and </w:t>
      </w:r>
      <w:r w:rsidRPr="00C90D2C">
        <w:rPr>
          <w:rFonts w:ascii="Arial" w:hAnsi="Arial" w:cs="Arial"/>
          <w:lang w:val="en-US"/>
        </w:rPr>
        <w:t>Podravje Region</w:t>
      </w:r>
      <w:r>
        <w:rPr>
          <w:rFonts w:ascii="Arial" w:hAnsi="Arial" w:cs="Arial"/>
          <w:lang w:val="en-US"/>
        </w:rPr>
        <w:t xml:space="preserve">, </w:t>
      </w:r>
      <w:r w:rsidRPr="00C90D2C">
        <w:rPr>
          <w:rFonts w:ascii="Arial" w:hAnsi="Arial" w:cs="Arial"/>
          <w:lang w:val="en-US"/>
        </w:rPr>
        <w:t>showed the wide diversity of realities and cases of SVRC’s (both metropolitan and rural) that are present in the different regions of the +Resilient project.</w:t>
      </w:r>
      <w:r>
        <w:rPr>
          <w:rFonts w:ascii="Arial" w:hAnsi="Arial" w:cs="Arial"/>
          <w:lang w:val="en-US"/>
        </w:rPr>
        <w:t xml:space="preserve"> </w:t>
      </w:r>
    </w:p>
    <w:p w14:paraId="2B8C98C1" w14:textId="77777777" w:rsidR="00C90D2C" w:rsidRPr="00C90D2C" w:rsidRDefault="00C90D2C" w:rsidP="00C90D2C">
      <w:pPr>
        <w:pStyle w:val="Listenabsatz"/>
        <w:numPr>
          <w:ilvl w:val="0"/>
          <w:numId w:val="40"/>
        </w:numPr>
        <w:jc w:val="both"/>
        <w:rPr>
          <w:rFonts w:ascii="Arial" w:hAnsi="Arial" w:cs="Arial"/>
          <w:lang w:val="en-US"/>
        </w:rPr>
      </w:pPr>
      <w:r w:rsidRPr="00C90D2C">
        <w:rPr>
          <w:rFonts w:ascii="Arial" w:hAnsi="Arial" w:cs="Arial"/>
          <w:lang w:val="en-US"/>
        </w:rPr>
        <w:t>The five study cases confirmed that the rise of economic activities with social vocation is tightly linked with the peculiarities and traditions of local economies.</w:t>
      </w:r>
    </w:p>
    <w:p w14:paraId="4BCCFB41" w14:textId="77777777" w:rsidR="00C90D2C" w:rsidRPr="00C90D2C" w:rsidRDefault="00C90D2C" w:rsidP="00C90D2C">
      <w:pPr>
        <w:pStyle w:val="Listenabsatz"/>
        <w:numPr>
          <w:ilvl w:val="0"/>
          <w:numId w:val="40"/>
        </w:numPr>
        <w:jc w:val="both"/>
        <w:rPr>
          <w:rFonts w:ascii="Arial" w:hAnsi="Arial" w:cs="Arial"/>
          <w:lang w:val="en-US"/>
        </w:rPr>
      </w:pPr>
      <w:r w:rsidRPr="00C90D2C">
        <w:rPr>
          <w:rFonts w:ascii="Arial" w:hAnsi="Arial" w:cs="Arial"/>
          <w:lang w:val="en-US"/>
        </w:rPr>
        <w:t>The visits displayed as well different ways and strategies of the 4 helix partnerships to strengthen the ecosystem of social economy in every region and how public actors maintain in many of the cases a role of leadership in the processes (especially through funding).</w:t>
      </w:r>
    </w:p>
    <w:p w14:paraId="11CFCFF9" w14:textId="27A49B9B" w:rsidR="00C90D2C" w:rsidRPr="00C90D2C" w:rsidRDefault="00C90D2C" w:rsidP="00C90D2C">
      <w:pPr>
        <w:pStyle w:val="Listenabsatz"/>
        <w:numPr>
          <w:ilvl w:val="0"/>
          <w:numId w:val="40"/>
        </w:numPr>
        <w:jc w:val="both"/>
        <w:rPr>
          <w:rFonts w:ascii="Arial" w:hAnsi="Arial" w:cs="Arial"/>
          <w:lang w:val="en-US"/>
        </w:rPr>
      </w:pPr>
      <w:r w:rsidRPr="00C90D2C">
        <w:rPr>
          <w:rFonts w:ascii="Arial" w:hAnsi="Arial" w:cs="Arial"/>
          <w:lang w:val="en-US"/>
        </w:rPr>
        <w:t xml:space="preserve">They also showed that transferability is </w:t>
      </w:r>
      <w:r w:rsidR="0085008A" w:rsidRPr="00C90D2C">
        <w:rPr>
          <w:rFonts w:ascii="Arial" w:hAnsi="Arial" w:cs="Arial"/>
          <w:lang w:val="en-US"/>
        </w:rPr>
        <w:t>possible,</w:t>
      </w:r>
      <w:r w:rsidRPr="00C90D2C">
        <w:rPr>
          <w:rFonts w:ascii="Arial" w:hAnsi="Arial" w:cs="Arial"/>
          <w:lang w:val="en-US"/>
        </w:rPr>
        <w:t xml:space="preserve"> but adaptation and some institutional conditions are usually needed.</w:t>
      </w:r>
    </w:p>
    <w:p w14:paraId="6C6A3163" w14:textId="77777777" w:rsidR="00C90D2C" w:rsidRPr="00C90D2C" w:rsidRDefault="00C90D2C" w:rsidP="00C90D2C">
      <w:pPr>
        <w:jc w:val="both"/>
        <w:rPr>
          <w:rFonts w:ascii="Arial" w:hAnsi="Arial" w:cs="Arial"/>
          <w:lang w:val="en-US"/>
        </w:rPr>
      </w:pPr>
      <w:r w:rsidRPr="00C90D2C">
        <w:rPr>
          <w:rFonts w:ascii="Arial" w:hAnsi="Arial" w:cs="Arial"/>
          <w:lang w:val="en-US"/>
        </w:rPr>
        <w:t>The study cases demonstrate the possibility to build bridges between:</w:t>
      </w:r>
    </w:p>
    <w:p w14:paraId="40F58A11" w14:textId="4E03E84D" w:rsidR="00C90D2C" w:rsidRPr="00C90D2C" w:rsidRDefault="00C90D2C" w:rsidP="00C90D2C">
      <w:pPr>
        <w:pStyle w:val="Listenabsatz"/>
        <w:numPr>
          <w:ilvl w:val="0"/>
          <w:numId w:val="42"/>
        </w:numPr>
        <w:jc w:val="both"/>
        <w:rPr>
          <w:rFonts w:ascii="Arial" w:hAnsi="Arial" w:cs="Arial"/>
          <w:lang w:val="en-US"/>
        </w:rPr>
      </w:pPr>
      <w:r w:rsidRPr="00C90D2C">
        <w:rPr>
          <w:rFonts w:ascii="Arial" w:hAnsi="Arial" w:cs="Arial"/>
          <w:lang w:val="en-US"/>
        </w:rPr>
        <w:t>Open Data and social innovation</w:t>
      </w:r>
    </w:p>
    <w:p w14:paraId="26BE859E" w14:textId="37D16A80" w:rsidR="00C90D2C" w:rsidRPr="00C90D2C" w:rsidRDefault="00C90D2C" w:rsidP="00C90D2C">
      <w:pPr>
        <w:pStyle w:val="Listenabsatz"/>
        <w:numPr>
          <w:ilvl w:val="0"/>
          <w:numId w:val="42"/>
        </w:numPr>
        <w:jc w:val="both"/>
        <w:rPr>
          <w:rFonts w:ascii="Arial" w:hAnsi="Arial" w:cs="Arial"/>
          <w:lang w:val="en-US"/>
        </w:rPr>
      </w:pPr>
      <w:r w:rsidRPr="00C90D2C">
        <w:rPr>
          <w:rFonts w:ascii="Arial" w:hAnsi="Arial" w:cs="Arial"/>
          <w:lang w:val="en-US"/>
        </w:rPr>
        <w:t>Rural development and social economy</w:t>
      </w:r>
    </w:p>
    <w:p w14:paraId="7618D743" w14:textId="72CD744E" w:rsidR="00C90D2C" w:rsidRPr="00C90D2C" w:rsidRDefault="00C90D2C" w:rsidP="00C90D2C">
      <w:pPr>
        <w:pStyle w:val="Listenabsatz"/>
        <w:numPr>
          <w:ilvl w:val="0"/>
          <w:numId w:val="42"/>
        </w:numPr>
        <w:jc w:val="both"/>
        <w:rPr>
          <w:rFonts w:ascii="Arial" w:hAnsi="Arial" w:cs="Arial"/>
          <w:lang w:val="en-US"/>
        </w:rPr>
      </w:pPr>
      <w:r w:rsidRPr="00C90D2C">
        <w:rPr>
          <w:rFonts w:ascii="Arial" w:hAnsi="Arial" w:cs="Arial"/>
          <w:lang w:val="en-US"/>
        </w:rPr>
        <w:t>Sharing economies and public policies</w:t>
      </w:r>
    </w:p>
    <w:p w14:paraId="2C6DBE14" w14:textId="644BCBAD" w:rsidR="00C90D2C" w:rsidRPr="00C90D2C" w:rsidRDefault="00C90D2C" w:rsidP="00C90D2C">
      <w:pPr>
        <w:pStyle w:val="Listenabsatz"/>
        <w:numPr>
          <w:ilvl w:val="0"/>
          <w:numId w:val="42"/>
        </w:numPr>
        <w:jc w:val="both"/>
        <w:rPr>
          <w:rFonts w:ascii="Arial" w:hAnsi="Arial" w:cs="Arial"/>
          <w:lang w:val="en-US"/>
        </w:rPr>
      </w:pPr>
      <w:r w:rsidRPr="00C90D2C">
        <w:rPr>
          <w:rFonts w:ascii="Arial" w:hAnsi="Arial" w:cs="Arial"/>
          <w:lang w:val="en-US"/>
        </w:rPr>
        <w:t>Social needs &amp; digital and technological solutions</w:t>
      </w:r>
    </w:p>
    <w:p w14:paraId="486946DA" w14:textId="77777777" w:rsidR="00907FE5" w:rsidRDefault="00907FE5" w:rsidP="00EA34A3">
      <w:pPr>
        <w:pStyle w:val="resterzotitolo"/>
      </w:pPr>
    </w:p>
    <w:p w14:paraId="6C6AB027" w14:textId="521345CA" w:rsidR="00E974FB" w:rsidRDefault="00EA34A3" w:rsidP="00EA34A3">
      <w:pPr>
        <w:pStyle w:val="resterzotitolo"/>
      </w:pPr>
      <w:r>
        <w:t xml:space="preserve">Open data – availability of open data at regional and local level and stakeholders’ needs </w:t>
      </w:r>
    </w:p>
    <w:p w14:paraId="13DFD925" w14:textId="36467F89" w:rsidR="001459E2" w:rsidRDefault="00067D7A" w:rsidP="00E974FB">
      <w:pPr>
        <w:jc w:val="both"/>
        <w:rPr>
          <w:rFonts w:ascii="Arial" w:hAnsi="Arial" w:cs="Arial"/>
          <w:lang w:val="en-US"/>
        </w:rPr>
      </w:pPr>
      <w:r>
        <w:rPr>
          <w:rFonts w:ascii="Arial" w:hAnsi="Arial" w:cs="Arial"/>
          <w:lang w:val="en-US"/>
        </w:rPr>
        <w:t xml:space="preserve">The </w:t>
      </w:r>
      <w:r w:rsidR="00EA34A3">
        <w:rPr>
          <w:rFonts w:ascii="Arial" w:hAnsi="Arial" w:cs="Arial"/>
          <w:lang w:val="en-US"/>
        </w:rPr>
        <w:t>state of play</w:t>
      </w:r>
      <w:r>
        <w:rPr>
          <w:rFonts w:ascii="Arial" w:hAnsi="Arial" w:cs="Arial"/>
          <w:lang w:val="en-US"/>
        </w:rPr>
        <w:t xml:space="preserve"> on open data comprised of two sets of information</w:t>
      </w:r>
      <w:r w:rsidR="00EA34A3">
        <w:rPr>
          <w:rFonts w:ascii="Arial" w:hAnsi="Arial" w:cs="Arial"/>
          <w:lang w:val="en-US"/>
        </w:rPr>
        <w:t xml:space="preserve"> that have been collected by partners. Following a short summary of the main highlights resulting from the collection of information:</w:t>
      </w:r>
    </w:p>
    <w:p w14:paraId="48757FD0" w14:textId="7902FC39" w:rsidR="00067D7A" w:rsidRPr="00D33A6B" w:rsidRDefault="00067D7A" w:rsidP="00E974FB">
      <w:pPr>
        <w:jc w:val="both"/>
        <w:rPr>
          <w:rFonts w:ascii="Arial" w:hAnsi="Arial" w:cs="Arial"/>
          <w:u w:val="single"/>
          <w:lang w:val="en-US"/>
        </w:rPr>
      </w:pPr>
      <w:r w:rsidRPr="00D33A6B">
        <w:rPr>
          <w:rFonts w:ascii="Arial" w:hAnsi="Arial" w:cs="Arial"/>
          <w:u w:val="single"/>
          <w:lang w:val="en-US"/>
        </w:rPr>
        <w:t>3.3.1.a: Open Data resources fact sheet</w:t>
      </w:r>
    </w:p>
    <w:p w14:paraId="7E523318" w14:textId="77777777" w:rsidR="00067D7A" w:rsidRPr="00067D7A" w:rsidRDefault="00067D7A" w:rsidP="00C90D2C">
      <w:pPr>
        <w:pStyle w:val="restesto"/>
        <w:numPr>
          <w:ilvl w:val="0"/>
          <w:numId w:val="38"/>
        </w:numPr>
      </w:pPr>
      <w:r w:rsidRPr="00067D7A">
        <w:t>Overall there are several initiatives in both local and national levels around Open Data</w:t>
      </w:r>
    </w:p>
    <w:p w14:paraId="7AE58E6D" w14:textId="0D88D5FD" w:rsidR="00E974FB" w:rsidRPr="0085008A" w:rsidRDefault="00067D7A" w:rsidP="00C90D2C">
      <w:pPr>
        <w:pStyle w:val="restesto"/>
        <w:numPr>
          <w:ilvl w:val="0"/>
          <w:numId w:val="38"/>
        </w:numPr>
      </w:pPr>
      <w:r w:rsidRPr="00067D7A">
        <w:rPr>
          <w:lang w:val="hr-HR"/>
        </w:rPr>
        <w:lastRenderedPageBreak/>
        <w:t xml:space="preserve">Open Data </w:t>
      </w:r>
      <w:r w:rsidR="0085008A">
        <w:rPr>
          <w:lang w:val="hr-HR"/>
        </w:rPr>
        <w:t xml:space="preserve">are available </w:t>
      </w:r>
      <w:r w:rsidRPr="00067D7A">
        <w:rPr>
          <w:lang w:val="hr-HR"/>
        </w:rPr>
        <w:t>in several categories (employment, science and technology, education, environment, society, health, social services, citizenship, property  and citizen's participation and collaboration, transportation, agriculture, dem</w:t>
      </w:r>
      <w:r w:rsidR="0085008A">
        <w:rPr>
          <w:lang w:val="hr-HR"/>
        </w:rPr>
        <w:t>o</w:t>
      </w:r>
      <w:r w:rsidRPr="00067D7A">
        <w:rPr>
          <w:lang w:val="hr-HR"/>
        </w:rPr>
        <w:t>graphy, housing, business, etc)</w:t>
      </w:r>
    </w:p>
    <w:p w14:paraId="55860E45" w14:textId="3B1A15E6" w:rsidR="0085008A" w:rsidRDefault="0085008A" w:rsidP="00C90D2C">
      <w:pPr>
        <w:pStyle w:val="restesto"/>
        <w:numPr>
          <w:ilvl w:val="0"/>
          <w:numId w:val="38"/>
        </w:numPr>
      </w:pPr>
      <w:r>
        <w:rPr>
          <w:lang w:val="hr-HR"/>
        </w:rPr>
        <w:t xml:space="preserve">The quality of such data is not always clearly </w:t>
      </w:r>
      <w:r w:rsidR="00D7217C">
        <w:rPr>
          <w:lang w:val="hr-HR"/>
        </w:rPr>
        <w:t xml:space="preserve">proven </w:t>
      </w:r>
    </w:p>
    <w:p w14:paraId="1313F8EE" w14:textId="0E9882B1" w:rsidR="00EA34A3" w:rsidRPr="00D33A6B" w:rsidRDefault="00EA34A3" w:rsidP="00EA34A3">
      <w:pPr>
        <w:pStyle w:val="restesto"/>
        <w:rPr>
          <w:u w:val="single"/>
        </w:rPr>
      </w:pPr>
      <w:r w:rsidRPr="00D33A6B">
        <w:rPr>
          <w:u w:val="single"/>
        </w:rPr>
        <w:t xml:space="preserve">3.3.1.b: Stakeholders’ needs of open data </w:t>
      </w:r>
    </w:p>
    <w:p w14:paraId="04DC5810" w14:textId="40AB9F88" w:rsidR="00067D7A" w:rsidRPr="00067D7A" w:rsidRDefault="00067D7A" w:rsidP="00C90D2C">
      <w:pPr>
        <w:pStyle w:val="restesto"/>
        <w:numPr>
          <w:ilvl w:val="0"/>
          <w:numId w:val="39"/>
        </w:numPr>
      </w:pPr>
      <w:r w:rsidRPr="00067D7A">
        <w:t>Lack of awareness about OD and how they can benefit from them</w:t>
      </w:r>
    </w:p>
    <w:p w14:paraId="53A4D128" w14:textId="77777777" w:rsidR="00067D7A" w:rsidRPr="00067D7A" w:rsidRDefault="00067D7A" w:rsidP="00C90D2C">
      <w:pPr>
        <w:pStyle w:val="restesto"/>
        <w:numPr>
          <w:ilvl w:val="0"/>
          <w:numId w:val="39"/>
        </w:numPr>
      </w:pPr>
      <w:r w:rsidRPr="00067D7A">
        <w:t xml:space="preserve">Specific requests about categories that are of interest for Social Innovation </w:t>
      </w:r>
    </w:p>
    <w:p w14:paraId="08A708F1" w14:textId="77777777" w:rsidR="00067D7A" w:rsidRPr="00067D7A" w:rsidRDefault="00067D7A" w:rsidP="00C90D2C">
      <w:pPr>
        <w:pStyle w:val="restesto"/>
        <w:numPr>
          <w:ilvl w:val="0"/>
          <w:numId w:val="39"/>
        </w:numPr>
      </w:pPr>
      <w:r w:rsidRPr="00067D7A">
        <w:t>Training Required</w:t>
      </w:r>
    </w:p>
    <w:p w14:paraId="608929EF" w14:textId="21D82CE9" w:rsidR="00C5016F" w:rsidRDefault="00067D7A" w:rsidP="00C5016F">
      <w:pPr>
        <w:pStyle w:val="restesto"/>
        <w:numPr>
          <w:ilvl w:val="0"/>
          <w:numId w:val="39"/>
        </w:numPr>
      </w:pPr>
      <w:r w:rsidRPr="00067D7A">
        <w:rPr>
          <w:lang w:val="hr-HR"/>
        </w:rPr>
        <w:t>Data Providers are willing to open up data</w:t>
      </w:r>
    </w:p>
    <w:p w14:paraId="7D3FA9B4" w14:textId="0E5E4E0A" w:rsidR="00C5016F" w:rsidRDefault="00C5016F" w:rsidP="00C5016F">
      <w:pPr>
        <w:pStyle w:val="restesto"/>
      </w:pPr>
    </w:p>
    <w:p w14:paraId="22676020" w14:textId="31A421E3" w:rsidR="00C5016F" w:rsidRDefault="00C5016F" w:rsidP="00CC0646">
      <w:pPr>
        <w:pStyle w:val="resterzotitolo"/>
      </w:pPr>
      <w:r>
        <w:t xml:space="preserve">Mapping of stakeholders – 3.3.3 </w:t>
      </w:r>
    </w:p>
    <w:p w14:paraId="6C8BAD74" w14:textId="52EC79C8" w:rsidR="00CC0646" w:rsidRDefault="00C5016F" w:rsidP="00C5016F">
      <w:pPr>
        <w:pStyle w:val="restesto"/>
      </w:pPr>
      <w:r>
        <w:t>Partners have also created a first database o</w:t>
      </w:r>
      <w:r w:rsidR="00D7217C">
        <w:t>f</w:t>
      </w:r>
      <w:r>
        <w:t xml:space="preserve"> their SVRC stakeholders. The database, no</w:t>
      </w:r>
      <w:r w:rsidR="00CC0646">
        <w:t>w</w:t>
      </w:r>
      <w:r>
        <w:t xml:space="preserve"> an </w:t>
      </w:r>
      <w:r w:rsidR="00CC0646">
        <w:t>E</w:t>
      </w:r>
      <w:r>
        <w:t xml:space="preserve">xcel matrix, </w:t>
      </w:r>
      <w:r w:rsidR="00CC0646">
        <w:t xml:space="preserve">containing </w:t>
      </w:r>
      <w:r w:rsidR="00E27232">
        <w:t>over</w:t>
      </w:r>
      <w:r w:rsidR="00CC0646">
        <w:t xml:space="preserve"> 600 stakeholders </w:t>
      </w:r>
      <w:r>
        <w:t xml:space="preserve">will be used for the </w:t>
      </w:r>
      <w:r w:rsidR="00CC0646">
        <w:t xml:space="preserve">+ RESILIENT </w:t>
      </w:r>
      <w:r>
        <w:t>platform</w:t>
      </w:r>
      <w:r w:rsidR="00CC0646">
        <w:t xml:space="preserve">. </w:t>
      </w:r>
    </w:p>
    <w:p w14:paraId="52E47B9F" w14:textId="5BA5B005" w:rsidR="00C5016F" w:rsidRDefault="00CC0646" w:rsidP="00C5016F">
      <w:pPr>
        <w:pStyle w:val="restesto"/>
      </w:pPr>
      <w:r>
        <w:t xml:space="preserve">The mapping exercise has allowed to identify 4-helix stakeholders of very different nature, depending on the same diversity that has been recorded in the SVRC.  </w:t>
      </w:r>
    </w:p>
    <w:p w14:paraId="75A147A6" w14:textId="77777777" w:rsidR="00E974FB" w:rsidRDefault="00E974FB" w:rsidP="00E974FB">
      <w:pPr>
        <w:pStyle w:val="Ressottotitolo"/>
      </w:pPr>
      <w:r>
        <w:br w:type="page"/>
      </w:r>
    </w:p>
    <w:p w14:paraId="48BE7FFB" w14:textId="588A361E" w:rsidR="00E974FB" w:rsidRPr="00B70C29" w:rsidRDefault="00E974FB" w:rsidP="00E974FB">
      <w:pPr>
        <w:pStyle w:val="restitle"/>
      </w:pPr>
      <w:bookmarkStart w:id="3" w:name="_Toc17460237"/>
      <w:r w:rsidRPr="00B70C29">
        <w:lastRenderedPageBreak/>
        <w:t>2</w:t>
      </w:r>
      <w:r w:rsidR="00C02DCA">
        <w:t xml:space="preserve">. + RESILIENT </w:t>
      </w:r>
      <w:r w:rsidRPr="00B70C29">
        <w:t>PARTICIPATORY APPROACH</w:t>
      </w:r>
      <w:bookmarkEnd w:id="3"/>
      <w:r w:rsidRPr="00B70C29">
        <w:t xml:space="preserve"> </w:t>
      </w:r>
    </w:p>
    <w:p w14:paraId="61F182A4" w14:textId="4B813454" w:rsidR="00C5016F" w:rsidRDefault="007A5C84" w:rsidP="00E974FB">
      <w:pPr>
        <w:jc w:val="both"/>
        <w:rPr>
          <w:rFonts w:ascii="Arial" w:hAnsi="Arial" w:cs="Arial"/>
          <w:lang w:val="en-US"/>
        </w:rPr>
      </w:pPr>
      <w:r>
        <w:rPr>
          <w:rFonts w:ascii="Arial" w:hAnsi="Arial" w:cs="Arial"/>
          <w:lang w:val="en-US"/>
        </w:rPr>
        <w:t>The collected information that represents the baseline situation (see D 3.5.1 for details) has undergone a participatory process of assessment and progressive choice (scoping and definition of use-case scenarios), which have been conducive to the initial identification of priorities – within the three macro</w:t>
      </w:r>
      <w:r w:rsidR="0026284A">
        <w:rPr>
          <w:rFonts w:ascii="Arial" w:hAnsi="Arial" w:cs="Arial"/>
          <w:lang w:val="en-US"/>
        </w:rPr>
        <w:t>-</w:t>
      </w:r>
      <w:r>
        <w:rPr>
          <w:rFonts w:ascii="Arial" w:hAnsi="Arial" w:cs="Arial"/>
          <w:lang w:val="en-US"/>
        </w:rPr>
        <w:t>scenarios – upon which the development of the pilot actions will be buil</w:t>
      </w:r>
      <w:r w:rsidR="00D7217C">
        <w:rPr>
          <w:rFonts w:ascii="Arial" w:hAnsi="Arial" w:cs="Arial"/>
          <w:lang w:val="en-US"/>
        </w:rPr>
        <w:t>t</w:t>
      </w:r>
      <w:r>
        <w:rPr>
          <w:rFonts w:ascii="Arial" w:hAnsi="Arial" w:cs="Arial"/>
          <w:lang w:val="en-US"/>
        </w:rPr>
        <w:t xml:space="preserve">. </w:t>
      </w:r>
    </w:p>
    <w:p w14:paraId="7F4B73EE" w14:textId="45F896F2" w:rsidR="007A5C84" w:rsidRDefault="007A5C84" w:rsidP="00E974FB">
      <w:pPr>
        <w:jc w:val="both"/>
        <w:rPr>
          <w:rFonts w:ascii="Arial" w:hAnsi="Arial" w:cs="Arial"/>
          <w:lang w:val="en-US"/>
        </w:rPr>
      </w:pPr>
      <w:r>
        <w:rPr>
          <w:rFonts w:ascii="Arial" w:hAnsi="Arial" w:cs="Arial"/>
          <w:lang w:val="en-US"/>
        </w:rPr>
        <w:t xml:space="preserve">The benchlearning process has consisted in the sharing of the main findings and characteristics of SVRCs, skills and open data study phase. </w:t>
      </w:r>
    </w:p>
    <w:p w14:paraId="6CC396F5" w14:textId="5411E7B3" w:rsidR="007A5C84" w:rsidRDefault="00DF1411" w:rsidP="00262EF5">
      <w:pPr>
        <w:pStyle w:val="Ressottotitolo"/>
      </w:pPr>
      <w:r>
        <w:t xml:space="preserve">Results of benchlearning </w:t>
      </w:r>
    </w:p>
    <w:p w14:paraId="325ED148" w14:textId="5E6E2350" w:rsidR="00DF1411" w:rsidRDefault="00262EF5" w:rsidP="00E974FB">
      <w:pPr>
        <w:jc w:val="both"/>
        <w:rPr>
          <w:rFonts w:ascii="Arial" w:hAnsi="Arial" w:cs="Arial"/>
          <w:lang w:val="en-US"/>
        </w:rPr>
      </w:pPr>
      <w:r>
        <w:rPr>
          <w:rFonts w:ascii="Arial" w:hAnsi="Arial" w:cs="Arial"/>
          <w:lang w:val="en-US"/>
        </w:rPr>
        <w:t>N</w:t>
      </w:r>
      <w:r w:rsidR="00DF1411">
        <w:rPr>
          <w:rFonts w:ascii="Arial" w:hAnsi="Arial" w:cs="Arial"/>
          <w:lang w:val="en-US"/>
        </w:rPr>
        <w:t xml:space="preserve">ine </w:t>
      </w:r>
      <w:r w:rsidR="00DF1411" w:rsidRPr="00DF1411">
        <w:rPr>
          <w:rFonts w:ascii="Arial" w:hAnsi="Arial" w:cs="Arial"/>
          <w:lang w:val="en-US"/>
        </w:rPr>
        <w:t>benchlearning workshops</w:t>
      </w:r>
      <w:r>
        <w:rPr>
          <w:rFonts w:ascii="Arial" w:hAnsi="Arial" w:cs="Arial"/>
          <w:lang w:val="en-US"/>
        </w:rPr>
        <w:t xml:space="preserve"> have been </w:t>
      </w:r>
      <w:r w:rsidR="00DF1411" w:rsidRPr="00DF1411">
        <w:rPr>
          <w:rFonts w:ascii="Arial" w:hAnsi="Arial" w:cs="Arial"/>
          <w:lang w:val="en-US"/>
        </w:rPr>
        <w:t>conducted by the partners of the + Resilient project. The comparative analysis has been conducted by the AMU team and is based on the “benchlearning reports” elaborate</w:t>
      </w:r>
      <w:r w:rsidR="00DF1411">
        <w:rPr>
          <w:rFonts w:ascii="Arial" w:hAnsi="Arial" w:cs="Arial"/>
          <w:lang w:val="en-US"/>
        </w:rPr>
        <w:t xml:space="preserve">d by the implementing partners. See D 3.4.1 for details. </w:t>
      </w:r>
    </w:p>
    <w:p w14:paraId="7B29B610" w14:textId="77777777" w:rsidR="00262EF5" w:rsidRDefault="00DF1411" w:rsidP="00262EF5">
      <w:pPr>
        <w:pStyle w:val="resterzotitolo"/>
      </w:pPr>
      <w:r w:rsidRPr="00DF1411">
        <w:t>Some countries clearly prioritized sectors</w:t>
      </w:r>
      <w:r w:rsidR="00262EF5">
        <w:t>, and some priorities</w:t>
      </w:r>
      <w:r w:rsidRPr="00DF1411">
        <w:t xml:space="preserve">. </w:t>
      </w:r>
    </w:p>
    <w:p w14:paraId="6D11763E" w14:textId="21818B6E" w:rsidR="00DF1411" w:rsidRDefault="00DF1411" w:rsidP="00E974FB">
      <w:pPr>
        <w:jc w:val="both"/>
        <w:rPr>
          <w:rFonts w:ascii="Arial" w:hAnsi="Arial" w:cs="Arial"/>
          <w:lang w:val="en-US"/>
        </w:rPr>
      </w:pPr>
      <w:r w:rsidRPr="00DF1411">
        <w:rPr>
          <w:rFonts w:ascii="Arial" w:hAnsi="Arial" w:cs="Arial"/>
          <w:lang w:val="en-US"/>
        </w:rPr>
        <w:t xml:space="preserve">In Albania, agro-food and tourism </w:t>
      </w:r>
      <w:r w:rsidR="00D7217C">
        <w:rPr>
          <w:rFonts w:ascii="Arial" w:hAnsi="Arial" w:cs="Arial"/>
          <w:lang w:val="en-US"/>
        </w:rPr>
        <w:t>are</w:t>
      </w:r>
      <w:r w:rsidRPr="00DF1411">
        <w:rPr>
          <w:rFonts w:ascii="Arial" w:hAnsi="Arial" w:cs="Arial"/>
          <w:lang w:val="en-US"/>
        </w:rPr>
        <w:t xml:space="preserve"> a priority</w:t>
      </w:r>
      <w:r w:rsidR="00D7217C">
        <w:rPr>
          <w:rFonts w:ascii="Arial" w:hAnsi="Arial" w:cs="Arial"/>
          <w:lang w:val="en-US"/>
        </w:rPr>
        <w:t>,</w:t>
      </w:r>
      <w:r w:rsidRPr="00DF1411">
        <w:rPr>
          <w:rFonts w:ascii="Arial" w:hAnsi="Arial" w:cs="Arial"/>
          <w:lang w:val="en-US"/>
        </w:rPr>
        <w:t xml:space="preserve"> while in Barcelona the priority is the development of the care economy for dependent people and for the elderly.</w:t>
      </w:r>
    </w:p>
    <w:p w14:paraId="415B40D1" w14:textId="77777777" w:rsidR="00262EF5" w:rsidRPr="00262EF5" w:rsidRDefault="00DF1411" w:rsidP="00262EF5">
      <w:pPr>
        <w:jc w:val="both"/>
        <w:rPr>
          <w:rFonts w:ascii="Arial" w:hAnsi="Arial" w:cs="Arial"/>
          <w:lang w:val="en-US"/>
        </w:rPr>
      </w:pPr>
      <w:r w:rsidRPr="00262EF5">
        <w:rPr>
          <w:rFonts w:ascii="Arial" w:hAnsi="Arial" w:cs="Arial"/>
          <w:lang w:val="en-US"/>
        </w:rPr>
        <w:t>Greek partners showed particular interest about the creation of a supporting mechanism / capacity building for social enterprises</w:t>
      </w:r>
      <w:r w:rsidR="00262EF5" w:rsidRPr="00262EF5">
        <w:rPr>
          <w:rFonts w:ascii="Arial" w:hAnsi="Arial" w:cs="Arial"/>
          <w:lang w:val="en-US"/>
        </w:rPr>
        <w:t xml:space="preserve">. </w:t>
      </w:r>
    </w:p>
    <w:p w14:paraId="6E4EA2B0" w14:textId="79F312D4" w:rsidR="00262EF5" w:rsidRPr="00262EF5" w:rsidRDefault="00262EF5" w:rsidP="00262EF5">
      <w:pPr>
        <w:jc w:val="both"/>
        <w:rPr>
          <w:rFonts w:ascii="Arial" w:hAnsi="Arial" w:cs="Arial"/>
          <w:lang w:val="en-US"/>
        </w:rPr>
      </w:pPr>
      <w:r w:rsidRPr="00262EF5">
        <w:rPr>
          <w:rFonts w:ascii="Arial" w:hAnsi="Arial" w:cs="Arial"/>
          <w:lang w:val="en-US"/>
        </w:rPr>
        <w:t xml:space="preserve">In Portugal, the interests are mainly </w:t>
      </w:r>
      <w:r w:rsidR="00D7217C">
        <w:rPr>
          <w:rFonts w:ascii="Arial" w:hAnsi="Arial" w:cs="Arial"/>
          <w:lang w:val="en-US"/>
        </w:rPr>
        <w:t xml:space="preserve">on the </w:t>
      </w:r>
      <w:r w:rsidRPr="00262EF5">
        <w:rPr>
          <w:rFonts w:ascii="Arial" w:hAnsi="Arial" w:cs="Arial"/>
          <w:lang w:val="en-US"/>
        </w:rPr>
        <w:t>provision of social care and healthcare for disadvantage</w:t>
      </w:r>
      <w:r w:rsidR="00D7217C">
        <w:rPr>
          <w:rFonts w:ascii="Arial" w:hAnsi="Arial" w:cs="Arial"/>
          <w:lang w:val="en-US"/>
        </w:rPr>
        <w:t>d</w:t>
      </w:r>
      <w:r w:rsidRPr="00262EF5">
        <w:rPr>
          <w:rFonts w:ascii="Arial" w:hAnsi="Arial" w:cs="Arial"/>
          <w:lang w:val="en-US"/>
        </w:rPr>
        <w:t xml:space="preserve"> people and </w:t>
      </w:r>
      <w:r w:rsidR="00D7217C">
        <w:rPr>
          <w:rFonts w:ascii="Arial" w:hAnsi="Arial" w:cs="Arial"/>
          <w:lang w:val="en-US"/>
        </w:rPr>
        <w:t xml:space="preserve">on </w:t>
      </w:r>
      <w:r w:rsidRPr="00262EF5">
        <w:rPr>
          <w:rFonts w:ascii="Arial" w:hAnsi="Arial" w:cs="Arial"/>
          <w:lang w:val="en-US"/>
        </w:rPr>
        <w:t>delivering of social assistance and care services of general interest.</w:t>
      </w:r>
    </w:p>
    <w:p w14:paraId="69567762" w14:textId="77777777" w:rsidR="00262EF5" w:rsidRDefault="00262EF5" w:rsidP="00262EF5">
      <w:pPr>
        <w:jc w:val="both"/>
        <w:rPr>
          <w:rFonts w:ascii="Arial" w:hAnsi="Arial" w:cs="Arial"/>
          <w:lang w:val="en-US"/>
        </w:rPr>
      </w:pPr>
      <w:r w:rsidRPr="00262EF5">
        <w:rPr>
          <w:rFonts w:ascii="Arial" w:hAnsi="Arial" w:cs="Arial"/>
          <w:lang w:val="en-US"/>
        </w:rPr>
        <w:t xml:space="preserve">Portuguese participants emphasized the need of the development of a digital tool providing information on the regional supply of social care services. </w:t>
      </w:r>
    </w:p>
    <w:p w14:paraId="61327231" w14:textId="77777777" w:rsidR="00262EF5" w:rsidRDefault="00262EF5" w:rsidP="00262EF5">
      <w:pPr>
        <w:jc w:val="both"/>
        <w:rPr>
          <w:rFonts w:ascii="Arial" w:hAnsi="Arial" w:cs="Arial"/>
          <w:lang w:val="en-US"/>
        </w:rPr>
      </w:pPr>
      <w:r w:rsidRPr="00262EF5">
        <w:rPr>
          <w:rFonts w:ascii="Arial" w:hAnsi="Arial" w:cs="Arial"/>
          <w:lang w:val="en-US"/>
        </w:rPr>
        <w:t xml:space="preserve">Slovenian stakeholders underlined the importance of social entrepreneurship, and the necessity to give support to the creation of new (social) enterprises through the development of financial support, financial instruments, but also development of cultural and social norms. </w:t>
      </w:r>
    </w:p>
    <w:p w14:paraId="59C42DA0" w14:textId="35C05CBD" w:rsidR="00262EF5" w:rsidRDefault="00262EF5" w:rsidP="00262EF5">
      <w:pPr>
        <w:jc w:val="both"/>
        <w:rPr>
          <w:rFonts w:ascii="Arial" w:hAnsi="Arial" w:cs="Arial"/>
          <w:lang w:val="en-US"/>
        </w:rPr>
      </w:pPr>
      <w:r w:rsidRPr="00262EF5">
        <w:rPr>
          <w:rFonts w:ascii="Arial" w:hAnsi="Arial" w:cs="Arial"/>
          <w:lang w:val="en-US"/>
        </w:rPr>
        <w:t>Italy is interested in organizing Community hubs</w:t>
      </w:r>
      <w:r>
        <w:rPr>
          <w:rFonts w:ascii="Arial" w:hAnsi="Arial" w:cs="Arial"/>
          <w:lang w:val="en-US"/>
        </w:rPr>
        <w:t xml:space="preserve"> </w:t>
      </w:r>
      <w:r w:rsidRPr="00262EF5">
        <w:rPr>
          <w:rFonts w:ascii="Arial" w:hAnsi="Arial" w:cs="Arial"/>
          <w:lang w:val="en-US"/>
        </w:rPr>
        <w:t>for enhancement of unused places, identification of areas accessible to the community for social, professional, recreational and cultural purposes</w:t>
      </w:r>
      <w:r w:rsidR="00D7217C">
        <w:rPr>
          <w:rFonts w:ascii="Arial" w:hAnsi="Arial" w:cs="Arial"/>
          <w:lang w:val="en-US"/>
        </w:rPr>
        <w:t>.</w:t>
      </w:r>
    </w:p>
    <w:p w14:paraId="2FB28193" w14:textId="6E219FBE" w:rsidR="00D7217C" w:rsidRDefault="00D7217C" w:rsidP="00262EF5">
      <w:pPr>
        <w:jc w:val="both"/>
        <w:rPr>
          <w:rFonts w:ascii="Arial" w:hAnsi="Arial" w:cs="Arial"/>
          <w:lang w:val="en-US"/>
        </w:rPr>
      </w:pPr>
    </w:p>
    <w:p w14:paraId="1AFA36D5" w14:textId="0C165822" w:rsidR="00D7217C" w:rsidRDefault="00D7217C" w:rsidP="00262EF5">
      <w:pPr>
        <w:jc w:val="both"/>
        <w:rPr>
          <w:rFonts w:ascii="Arial" w:hAnsi="Arial" w:cs="Arial"/>
          <w:lang w:val="en-US"/>
        </w:rPr>
      </w:pPr>
    </w:p>
    <w:p w14:paraId="503FC028" w14:textId="77777777" w:rsidR="00D7217C" w:rsidRPr="00262EF5" w:rsidRDefault="00D7217C" w:rsidP="00262EF5">
      <w:pPr>
        <w:jc w:val="both"/>
        <w:rPr>
          <w:rFonts w:ascii="Arial" w:hAnsi="Arial" w:cs="Arial"/>
          <w:lang w:val="en-US"/>
        </w:rPr>
      </w:pPr>
    </w:p>
    <w:p w14:paraId="541494EE" w14:textId="3D0E8C46" w:rsidR="00DF1411" w:rsidRDefault="00262EF5" w:rsidP="00262EF5">
      <w:pPr>
        <w:pStyle w:val="resterzotitolo"/>
      </w:pPr>
      <w:r>
        <w:lastRenderedPageBreak/>
        <w:t xml:space="preserve">The major results or lessons from the process: </w:t>
      </w:r>
    </w:p>
    <w:p w14:paraId="3E67642E" w14:textId="77777777" w:rsidR="00262EF5" w:rsidRPr="003F65FE" w:rsidRDefault="00262EF5" w:rsidP="00262EF5">
      <w:pPr>
        <w:jc w:val="both"/>
        <w:rPr>
          <w:rFonts w:ascii="Arial" w:hAnsi="Arial" w:cs="Arial"/>
          <w:i/>
          <w:iCs/>
          <w:lang w:val="en-US"/>
        </w:rPr>
      </w:pPr>
      <w:r w:rsidRPr="003F65FE">
        <w:rPr>
          <w:rFonts w:ascii="Arial" w:hAnsi="Arial" w:cs="Arial"/>
          <w:i/>
          <w:iCs/>
          <w:lang w:val="en-US"/>
        </w:rPr>
        <w:t>1)</w:t>
      </w:r>
      <w:r w:rsidRPr="003F65FE">
        <w:rPr>
          <w:rFonts w:ascii="Arial" w:hAnsi="Arial" w:cs="Arial"/>
          <w:i/>
          <w:iCs/>
          <w:lang w:val="en-US"/>
        </w:rPr>
        <w:tab/>
        <w:t>The need of public support to social innovation</w:t>
      </w:r>
    </w:p>
    <w:p w14:paraId="40625929" w14:textId="0EB92202" w:rsidR="00DF1411" w:rsidRDefault="00262EF5" w:rsidP="00262EF5">
      <w:pPr>
        <w:jc w:val="both"/>
        <w:rPr>
          <w:rFonts w:ascii="Arial" w:hAnsi="Arial" w:cs="Arial"/>
          <w:lang w:val="en-US"/>
        </w:rPr>
      </w:pPr>
      <w:r w:rsidRPr="00262EF5">
        <w:rPr>
          <w:rFonts w:ascii="Arial" w:hAnsi="Arial" w:cs="Arial"/>
          <w:lang w:val="en-US"/>
        </w:rPr>
        <w:t xml:space="preserve">Many partners stressed the importance of public support to steer social innovation that </w:t>
      </w:r>
      <w:r w:rsidR="00D7217C">
        <w:rPr>
          <w:rFonts w:ascii="Arial" w:hAnsi="Arial" w:cs="Arial"/>
          <w:lang w:val="en-US"/>
        </w:rPr>
        <w:t>is</w:t>
      </w:r>
      <w:r w:rsidRPr="00262EF5">
        <w:rPr>
          <w:rFonts w:ascii="Arial" w:hAnsi="Arial" w:cs="Arial"/>
          <w:lang w:val="en-US"/>
        </w:rPr>
        <w:t xml:space="preserve"> generated from the bottom. Public bodies </w:t>
      </w:r>
      <w:r>
        <w:rPr>
          <w:rFonts w:ascii="Arial" w:hAnsi="Arial" w:cs="Arial"/>
          <w:lang w:val="en-US"/>
        </w:rPr>
        <w:t>should therefore</w:t>
      </w:r>
      <w:r w:rsidRPr="00262EF5">
        <w:rPr>
          <w:rFonts w:ascii="Arial" w:hAnsi="Arial" w:cs="Arial"/>
          <w:lang w:val="en-US"/>
        </w:rPr>
        <w:t xml:space="preserve"> be seen as “enabling platforms”.</w:t>
      </w:r>
    </w:p>
    <w:p w14:paraId="37C04C57" w14:textId="77777777" w:rsidR="00FC54BA" w:rsidRPr="003F65FE" w:rsidRDefault="00FC54BA" w:rsidP="00FC54BA">
      <w:pPr>
        <w:jc w:val="both"/>
        <w:rPr>
          <w:rFonts w:ascii="Arial" w:hAnsi="Arial" w:cs="Arial"/>
          <w:i/>
          <w:iCs/>
          <w:lang w:val="en-US"/>
        </w:rPr>
      </w:pPr>
      <w:r w:rsidRPr="003F65FE">
        <w:rPr>
          <w:rFonts w:ascii="Arial" w:hAnsi="Arial" w:cs="Arial"/>
          <w:i/>
          <w:iCs/>
          <w:lang w:val="en-US"/>
        </w:rPr>
        <w:t>2)</w:t>
      </w:r>
      <w:r w:rsidRPr="003F65FE">
        <w:rPr>
          <w:rFonts w:ascii="Arial" w:hAnsi="Arial" w:cs="Arial"/>
          <w:i/>
          <w:iCs/>
          <w:lang w:val="en-US"/>
        </w:rPr>
        <w:tab/>
        <w:t>The lack of access to funding is considered as a major barrier to develop social innovation initiatives</w:t>
      </w:r>
    </w:p>
    <w:p w14:paraId="63DF065C" w14:textId="705B25F9" w:rsidR="00262EF5" w:rsidRDefault="00FC54BA" w:rsidP="00FC54BA">
      <w:pPr>
        <w:jc w:val="both"/>
        <w:rPr>
          <w:rFonts w:ascii="Arial" w:hAnsi="Arial" w:cs="Arial"/>
          <w:lang w:val="en-US"/>
        </w:rPr>
      </w:pPr>
      <w:r>
        <w:rPr>
          <w:rFonts w:ascii="Arial" w:hAnsi="Arial" w:cs="Arial"/>
          <w:lang w:val="en-US"/>
        </w:rPr>
        <w:t>In addition to public support, p</w:t>
      </w:r>
      <w:r w:rsidRPr="00FC54BA">
        <w:rPr>
          <w:rFonts w:ascii="Arial" w:hAnsi="Arial" w:cs="Arial"/>
          <w:lang w:val="en-US"/>
        </w:rPr>
        <w:t xml:space="preserve">rivate funds </w:t>
      </w:r>
      <w:r>
        <w:rPr>
          <w:rFonts w:ascii="Arial" w:hAnsi="Arial" w:cs="Arial"/>
          <w:lang w:val="en-US"/>
        </w:rPr>
        <w:t xml:space="preserve">should </w:t>
      </w:r>
      <w:r w:rsidRPr="00FC54BA">
        <w:rPr>
          <w:rFonts w:ascii="Arial" w:hAnsi="Arial" w:cs="Arial"/>
          <w:lang w:val="en-US"/>
        </w:rPr>
        <w:t xml:space="preserve">be mobilized as well. The co-funding with citizen’s financial contribution is an interesting process to be analysed more in depth. </w:t>
      </w:r>
    </w:p>
    <w:p w14:paraId="71FAB4D0" w14:textId="77777777" w:rsidR="00FC54BA" w:rsidRPr="003F65FE" w:rsidRDefault="00FC54BA" w:rsidP="00FC54BA">
      <w:pPr>
        <w:jc w:val="both"/>
        <w:rPr>
          <w:rFonts w:ascii="Arial" w:hAnsi="Arial" w:cs="Arial"/>
          <w:i/>
          <w:iCs/>
          <w:lang w:val="en-US"/>
        </w:rPr>
      </w:pPr>
      <w:r w:rsidRPr="003F65FE">
        <w:rPr>
          <w:rFonts w:ascii="Arial" w:hAnsi="Arial" w:cs="Arial"/>
          <w:i/>
          <w:iCs/>
          <w:lang w:val="en-US"/>
        </w:rPr>
        <w:t>3)</w:t>
      </w:r>
      <w:r w:rsidRPr="003F65FE">
        <w:rPr>
          <w:rFonts w:ascii="Arial" w:hAnsi="Arial" w:cs="Arial"/>
          <w:i/>
          <w:iCs/>
          <w:lang w:val="en-US"/>
        </w:rPr>
        <w:tab/>
        <w:t xml:space="preserve">The importance of citizens’ involvement </w:t>
      </w:r>
    </w:p>
    <w:p w14:paraId="742C4140" w14:textId="47488B19" w:rsidR="00262EF5" w:rsidRDefault="00FC54BA" w:rsidP="00FC54BA">
      <w:pPr>
        <w:jc w:val="both"/>
        <w:rPr>
          <w:rFonts w:ascii="Arial" w:hAnsi="Arial" w:cs="Arial"/>
          <w:lang w:val="en-US"/>
        </w:rPr>
      </w:pPr>
      <w:r w:rsidRPr="00FC54BA">
        <w:rPr>
          <w:rFonts w:ascii="Arial" w:hAnsi="Arial" w:cs="Arial"/>
          <w:lang w:val="en-US"/>
        </w:rPr>
        <w:t>In some regions, the lack of citizens’ awareness and involvement can be a barrier to the development of social innovation. Even if public support and political willingness ha</w:t>
      </w:r>
      <w:r w:rsidR="00D7217C">
        <w:rPr>
          <w:rFonts w:ascii="Arial" w:hAnsi="Arial" w:cs="Arial"/>
          <w:lang w:val="en-US"/>
        </w:rPr>
        <w:t>ve</w:t>
      </w:r>
      <w:r w:rsidRPr="00FC54BA">
        <w:rPr>
          <w:rFonts w:ascii="Arial" w:hAnsi="Arial" w:cs="Arial"/>
          <w:lang w:val="en-US"/>
        </w:rPr>
        <w:t xml:space="preserve"> been stressed as important lever</w:t>
      </w:r>
      <w:r w:rsidR="00D7217C">
        <w:rPr>
          <w:rFonts w:ascii="Arial" w:hAnsi="Arial" w:cs="Arial"/>
          <w:lang w:val="en-US"/>
        </w:rPr>
        <w:t>s</w:t>
      </w:r>
      <w:r w:rsidRPr="00FC54BA">
        <w:rPr>
          <w:rFonts w:ascii="Arial" w:hAnsi="Arial" w:cs="Arial"/>
          <w:lang w:val="en-US"/>
        </w:rPr>
        <w:t xml:space="preserve"> for developing social innovation initiatives, many partners insist on the involvement of citizens</w:t>
      </w:r>
      <w:r>
        <w:rPr>
          <w:rFonts w:ascii="Arial" w:hAnsi="Arial" w:cs="Arial"/>
          <w:lang w:val="en-US"/>
        </w:rPr>
        <w:t xml:space="preserve"> and stakeholders in processes of co-creation.</w:t>
      </w:r>
    </w:p>
    <w:p w14:paraId="0399B180" w14:textId="77777777" w:rsidR="00FC54BA" w:rsidRPr="003F65FE" w:rsidRDefault="00FC54BA" w:rsidP="00FC54BA">
      <w:pPr>
        <w:jc w:val="both"/>
        <w:rPr>
          <w:rFonts w:ascii="Arial" w:hAnsi="Arial" w:cs="Arial"/>
          <w:i/>
          <w:iCs/>
          <w:lang w:val="en-US"/>
        </w:rPr>
      </w:pPr>
      <w:r w:rsidRPr="003F65FE">
        <w:rPr>
          <w:rFonts w:ascii="Arial" w:hAnsi="Arial" w:cs="Arial"/>
          <w:i/>
          <w:iCs/>
          <w:lang w:val="en-US"/>
        </w:rPr>
        <w:t>4)</w:t>
      </w:r>
      <w:r w:rsidRPr="003F65FE">
        <w:rPr>
          <w:rFonts w:ascii="Arial" w:hAnsi="Arial" w:cs="Arial"/>
          <w:i/>
          <w:iCs/>
          <w:lang w:val="en-US"/>
        </w:rPr>
        <w:tab/>
        <w:t>The need to develop training in most regions to support social innovation</w:t>
      </w:r>
    </w:p>
    <w:p w14:paraId="4AB64B33" w14:textId="7D9E7B63" w:rsidR="00FC54BA" w:rsidRDefault="00FC54BA" w:rsidP="00FC54BA">
      <w:pPr>
        <w:jc w:val="both"/>
        <w:rPr>
          <w:rFonts w:ascii="Arial" w:hAnsi="Arial" w:cs="Arial"/>
          <w:lang w:val="en-US"/>
        </w:rPr>
      </w:pPr>
      <w:r w:rsidRPr="00FC54BA">
        <w:rPr>
          <w:rFonts w:ascii="Arial" w:hAnsi="Arial" w:cs="Arial"/>
          <w:lang w:val="en-US"/>
        </w:rPr>
        <w:t>Training is one lever to create the conditions of citizens’ involvement. The lack of skills has often been mentioned by the participants</w:t>
      </w:r>
      <w:r>
        <w:rPr>
          <w:rFonts w:ascii="Arial" w:hAnsi="Arial" w:cs="Arial"/>
          <w:lang w:val="en-US"/>
        </w:rPr>
        <w:t>.</w:t>
      </w:r>
    </w:p>
    <w:p w14:paraId="1A639700" w14:textId="347C8AB5" w:rsidR="00FC54BA" w:rsidRPr="003F65FE" w:rsidRDefault="00FC54BA" w:rsidP="00FC54BA">
      <w:pPr>
        <w:jc w:val="both"/>
        <w:rPr>
          <w:rFonts w:ascii="Arial" w:hAnsi="Arial" w:cs="Arial"/>
          <w:i/>
          <w:iCs/>
          <w:lang w:val="en-US"/>
        </w:rPr>
      </w:pPr>
      <w:r w:rsidRPr="003F65FE">
        <w:rPr>
          <w:rFonts w:ascii="Arial" w:hAnsi="Arial" w:cs="Arial"/>
          <w:i/>
          <w:iCs/>
          <w:lang w:val="en-US"/>
        </w:rPr>
        <w:t>5)</w:t>
      </w:r>
      <w:r w:rsidRPr="003F65FE">
        <w:rPr>
          <w:rFonts w:ascii="Arial" w:hAnsi="Arial" w:cs="Arial"/>
          <w:i/>
          <w:iCs/>
          <w:lang w:val="en-US"/>
        </w:rPr>
        <w:tab/>
        <w:t>The need to identify and to experiment with other practice</w:t>
      </w:r>
    </w:p>
    <w:p w14:paraId="369A00C8" w14:textId="6E819BEC" w:rsidR="00FC54BA" w:rsidRDefault="00FC54BA" w:rsidP="00FC54BA">
      <w:pPr>
        <w:jc w:val="both"/>
        <w:rPr>
          <w:rFonts w:ascii="Arial" w:hAnsi="Arial" w:cs="Arial"/>
          <w:lang w:val="en-US"/>
        </w:rPr>
      </w:pPr>
      <w:r>
        <w:rPr>
          <w:rFonts w:ascii="Arial" w:hAnsi="Arial" w:cs="Arial"/>
          <w:lang w:val="en-US"/>
        </w:rPr>
        <w:t xml:space="preserve">In order to transfer or adapt a practice, time and in-depth </w:t>
      </w:r>
      <w:r w:rsidR="00D7217C">
        <w:rPr>
          <w:rFonts w:ascii="Arial" w:hAnsi="Arial" w:cs="Arial"/>
          <w:lang w:val="en-US"/>
        </w:rPr>
        <w:t>understanding</w:t>
      </w:r>
      <w:r>
        <w:rPr>
          <w:rFonts w:ascii="Arial" w:hAnsi="Arial" w:cs="Arial"/>
          <w:lang w:val="en-US"/>
        </w:rPr>
        <w:t xml:space="preserve"> of the mechanisms at work in one context are necessary</w:t>
      </w:r>
      <w:r w:rsidR="00D7217C">
        <w:rPr>
          <w:rFonts w:ascii="Arial" w:hAnsi="Arial" w:cs="Arial"/>
          <w:lang w:val="en-US"/>
        </w:rPr>
        <w:t xml:space="preserve"> to be adopted in a different context</w:t>
      </w:r>
      <w:r>
        <w:rPr>
          <w:rFonts w:ascii="Arial" w:hAnsi="Arial" w:cs="Arial"/>
          <w:lang w:val="en-US"/>
        </w:rPr>
        <w:t xml:space="preserve">. </w:t>
      </w:r>
    </w:p>
    <w:p w14:paraId="01F109A8" w14:textId="77777777" w:rsidR="00FC54BA" w:rsidRPr="003F65FE" w:rsidRDefault="00FC54BA" w:rsidP="00FC54BA">
      <w:pPr>
        <w:jc w:val="both"/>
        <w:rPr>
          <w:rFonts w:ascii="Arial" w:hAnsi="Arial" w:cs="Arial"/>
          <w:i/>
          <w:iCs/>
          <w:lang w:val="en-US"/>
        </w:rPr>
      </w:pPr>
      <w:r w:rsidRPr="003F65FE">
        <w:rPr>
          <w:rFonts w:ascii="Arial" w:hAnsi="Arial" w:cs="Arial"/>
          <w:i/>
          <w:iCs/>
          <w:lang w:val="en-US"/>
        </w:rPr>
        <w:t>6)The growing concern of evaluating or measuring the social impact of these initiatives</w:t>
      </w:r>
    </w:p>
    <w:p w14:paraId="6193F40C" w14:textId="2B60B39B" w:rsidR="00FC54BA" w:rsidRDefault="00FC54BA" w:rsidP="00FC54BA">
      <w:pPr>
        <w:jc w:val="both"/>
        <w:rPr>
          <w:rFonts w:ascii="Arial" w:hAnsi="Arial" w:cs="Arial"/>
          <w:lang w:val="en-US"/>
        </w:rPr>
      </w:pPr>
      <w:r w:rsidRPr="00FC54BA">
        <w:rPr>
          <w:rFonts w:ascii="Arial" w:hAnsi="Arial" w:cs="Arial"/>
          <w:lang w:val="en-US"/>
        </w:rPr>
        <w:t>Measuring impact is becoming an important issue</w:t>
      </w:r>
      <w:r>
        <w:rPr>
          <w:rFonts w:ascii="Arial" w:hAnsi="Arial" w:cs="Arial"/>
          <w:lang w:val="en-US"/>
        </w:rPr>
        <w:t>, at least in Italy.</w:t>
      </w:r>
    </w:p>
    <w:p w14:paraId="5B18A39B" w14:textId="77777777" w:rsidR="00FC54BA" w:rsidRPr="003F65FE" w:rsidRDefault="00FC54BA" w:rsidP="00FC54BA">
      <w:pPr>
        <w:jc w:val="both"/>
        <w:rPr>
          <w:rFonts w:ascii="Arial" w:hAnsi="Arial" w:cs="Arial"/>
          <w:i/>
          <w:iCs/>
          <w:lang w:val="en-US"/>
        </w:rPr>
      </w:pPr>
      <w:r w:rsidRPr="003F65FE">
        <w:rPr>
          <w:rFonts w:ascii="Arial" w:hAnsi="Arial" w:cs="Arial"/>
          <w:i/>
          <w:iCs/>
          <w:lang w:val="en-US"/>
        </w:rPr>
        <w:t>7)</w:t>
      </w:r>
      <w:r w:rsidRPr="003F65FE">
        <w:rPr>
          <w:rFonts w:ascii="Arial" w:hAnsi="Arial" w:cs="Arial"/>
          <w:i/>
          <w:iCs/>
          <w:lang w:val="en-US"/>
        </w:rPr>
        <w:tab/>
        <w:t>The use of open data for social innovation</w:t>
      </w:r>
    </w:p>
    <w:p w14:paraId="00ACB474" w14:textId="5B4959D5" w:rsidR="00FC54BA" w:rsidRDefault="00FC54BA" w:rsidP="00FC54BA">
      <w:pPr>
        <w:jc w:val="both"/>
        <w:rPr>
          <w:rFonts w:ascii="Arial" w:hAnsi="Arial" w:cs="Arial"/>
          <w:lang w:val="en-US"/>
        </w:rPr>
      </w:pPr>
      <w:r w:rsidRPr="00FC54BA">
        <w:rPr>
          <w:rFonts w:ascii="Arial" w:hAnsi="Arial" w:cs="Arial"/>
          <w:lang w:val="en-US"/>
        </w:rPr>
        <w:t xml:space="preserve">Although some open data have been produced for few years in some regions, the question of their use is </w:t>
      </w:r>
      <w:r w:rsidRPr="003F65FE">
        <w:rPr>
          <w:rFonts w:ascii="Arial" w:hAnsi="Arial" w:cs="Arial"/>
          <w:b/>
          <w:bCs/>
          <w:lang w:val="en-US"/>
        </w:rPr>
        <w:t>still challenging</w:t>
      </w:r>
      <w:r w:rsidRPr="00FC54BA">
        <w:rPr>
          <w:rFonts w:ascii="Arial" w:hAnsi="Arial" w:cs="Arial"/>
          <w:lang w:val="en-US"/>
        </w:rPr>
        <w:t xml:space="preserve">. Most partners agree that there is a need for more </w:t>
      </w:r>
      <w:r w:rsidRPr="003F65FE">
        <w:rPr>
          <w:rFonts w:ascii="Arial" w:hAnsi="Arial" w:cs="Arial"/>
          <w:i/>
          <w:iCs/>
          <w:lang w:val="en-US"/>
        </w:rPr>
        <w:t>useful</w:t>
      </w:r>
      <w:r w:rsidRPr="00FC54BA">
        <w:rPr>
          <w:rFonts w:ascii="Arial" w:hAnsi="Arial" w:cs="Arial"/>
          <w:lang w:val="en-US"/>
        </w:rPr>
        <w:t xml:space="preserve"> and </w:t>
      </w:r>
      <w:r w:rsidRPr="003F65FE">
        <w:rPr>
          <w:rFonts w:ascii="Arial" w:hAnsi="Arial" w:cs="Arial"/>
          <w:i/>
          <w:iCs/>
          <w:lang w:val="en-US"/>
        </w:rPr>
        <w:t>usable</w:t>
      </w:r>
      <w:r w:rsidRPr="00FC54BA">
        <w:rPr>
          <w:rFonts w:ascii="Arial" w:hAnsi="Arial" w:cs="Arial"/>
          <w:lang w:val="en-US"/>
        </w:rPr>
        <w:t xml:space="preserve"> data. Start from the needs from the stakeholders in terms of data could be a guiding principle in the production of open data.</w:t>
      </w:r>
    </w:p>
    <w:p w14:paraId="3FF29C7A" w14:textId="712D149C" w:rsidR="00753718" w:rsidRDefault="00753718" w:rsidP="00E974FB">
      <w:pPr>
        <w:jc w:val="both"/>
        <w:rPr>
          <w:rFonts w:ascii="Arial" w:hAnsi="Arial" w:cs="Arial"/>
          <w:lang w:val="en-US"/>
        </w:rPr>
      </w:pPr>
      <w:r>
        <w:rPr>
          <w:rFonts w:ascii="Arial" w:hAnsi="Arial" w:cs="Arial"/>
          <w:lang w:val="en-US"/>
        </w:rPr>
        <w:br w:type="page"/>
      </w:r>
    </w:p>
    <w:p w14:paraId="38DB944A" w14:textId="06D73CA0" w:rsidR="00753718" w:rsidRDefault="00753718" w:rsidP="00753718">
      <w:pPr>
        <w:pStyle w:val="Ressottotitolo"/>
      </w:pPr>
      <w:r>
        <w:lastRenderedPageBreak/>
        <w:t xml:space="preserve">The process of selection of local and territorial cases for the creation of the platform and the pilot actions </w:t>
      </w:r>
    </w:p>
    <w:p w14:paraId="14720A27" w14:textId="3909D6FB" w:rsidR="00E974FB" w:rsidRDefault="00753718" w:rsidP="00E974FB">
      <w:pPr>
        <w:jc w:val="both"/>
        <w:rPr>
          <w:rFonts w:ascii="Arial" w:hAnsi="Arial" w:cs="Arial"/>
          <w:lang w:val="en-US"/>
        </w:rPr>
      </w:pPr>
      <w:r>
        <w:rPr>
          <w:rFonts w:ascii="Arial" w:hAnsi="Arial" w:cs="Arial"/>
          <w:lang w:val="en-US"/>
        </w:rPr>
        <w:t xml:space="preserve">The scoping workshops (D. 3.6.1) and the elaboration of the Use-case scenarios (D. 3.6.2) </w:t>
      </w:r>
      <w:r w:rsidR="00640770">
        <w:rPr>
          <w:rFonts w:ascii="Arial" w:hAnsi="Arial" w:cs="Arial"/>
          <w:lang w:val="en-US"/>
        </w:rPr>
        <w:t xml:space="preserve">closely </w:t>
      </w:r>
      <w:r>
        <w:rPr>
          <w:rFonts w:ascii="Arial" w:hAnsi="Arial" w:cs="Arial"/>
          <w:lang w:val="en-US"/>
        </w:rPr>
        <w:t xml:space="preserve">follow the analysis and the priorities already highlighted in the benchlearning process. As </w:t>
      </w:r>
      <w:r w:rsidR="00D7217C">
        <w:rPr>
          <w:rFonts w:ascii="Arial" w:hAnsi="Arial" w:cs="Arial"/>
          <w:lang w:val="en-US"/>
        </w:rPr>
        <w:t>for</w:t>
      </w:r>
      <w:r>
        <w:rPr>
          <w:rFonts w:ascii="Arial" w:hAnsi="Arial" w:cs="Arial"/>
          <w:lang w:val="en-US"/>
        </w:rPr>
        <w:t xml:space="preserve"> the benchlearning workshops, nine reports produced by the partners inform the selection process. </w:t>
      </w:r>
    </w:p>
    <w:p w14:paraId="7A189AC7" w14:textId="3F609405" w:rsidR="00D30E01" w:rsidRDefault="00D30E01" w:rsidP="00E974FB">
      <w:pPr>
        <w:jc w:val="both"/>
        <w:rPr>
          <w:rFonts w:ascii="Arial" w:hAnsi="Arial" w:cs="Arial"/>
          <w:lang w:val="en-US"/>
        </w:rPr>
      </w:pPr>
      <w:r>
        <w:rPr>
          <w:rFonts w:ascii="Arial" w:hAnsi="Arial" w:cs="Arial"/>
          <w:lang w:val="en-US"/>
        </w:rPr>
        <w:t>It can be noted that the scoping workshops were use</w:t>
      </w:r>
      <w:r w:rsidR="00DA2BD8">
        <w:rPr>
          <w:rFonts w:ascii="Arial" w:hAnsi="Arial" w:cs="Arial"/>
          <w:lang w:val="en-US"/>
        </w:rPr>
        <w:t>d</w:t>
      </w:r>
      <w:r>
        <w:rPr>
          <w:rFonts w:ascii="Arial" w:hAnsi="Arial" w:cs="Arial"/>
          <w:lang w:val="en-US"/>
        </w:rPr>
        <w:t xml:space="preserve"> to identify and elaborate on the Use-case scenarios, therefore these two steps are part of a single process of choice of </w:t>
      </w:r>
      <w:r w:rsidR="00121A8B">
        <w:rPr>
          <w:rFonts w:ascii="Arial" w:hAnsi="Arial" w:cs="Arial"/>
          <w:lang w:val="en-US"/>
        </w:rPr>
        <w:t>priority</w:t>
      </w:r>
      <w:r>
        <w:rPr>
          <w:rFonts w:ascii="Arial" w:hAnsi="Arial" w:cs="Arial"/>
          <w:lang w:val="en-US"/>
        </w:rPr>
        <w:t xml:space="preserve"> and concrete field of action for the Testing phase. </w:t>
      </w:r>
    </w:p>
    <w:p w14:paraId="15149F54" w14:textId="0364608F" w:rsidR="00753718" w:rsidRDefault="00D30E01" w:rsidP="00E974FB">
      <w:pPr>
        <w:jc w:val="both"/>
        <w:rPr>
          <w:rFonts w:ascii="Arial" w:hAnsi="Arial" w:cs="Arial"/>
          <w:lang w:val="en-US"/>
        </w:rPr>
      </w:pPr>
      <w:r>
        <w:rPr>
          <w:rFonts w:ascii="Arial" w:hAnsi="Arial" w:cs="Arial"/>
          <w:lang w:val="en-US"/>
        </w:rPr>
        <w:t>The main results of this process, which reflect a lot what h</w:t>
      </w:r>
      <w:r w:rsidR="00640770">
        <w:rPr>
          <w:rFonts w:ascii="Arial" w:hAnsi="Arial" w:cs="Arial"/>
          <w:lang w:val="en-US"/>
        </w:rPr>
        <w:t>as</w:t>
      </w:r>
      <w:r>
        <w:rPr>
          <w:rFonts w:ascii="Arial" w:hAnsi="Arial" w:cs="Arial"/>
          <w:lang w:val="en-US"/>
        </w:rPr>
        <w:t xml:space="preserve"> already been underscored in the benchlearning process, are summarized here:</w:t>
      </w:r>
    </w:p>
    <w:p w14:paraId="1168032F" w14:textId="6AC17189" w:rsidR="00D30E01" w:rsidRDefault="00D30E01" w:rsidP="00DA2BD8">
      <w:pPr>
        <w:pStyle w:val="Listenabsatz"/>
        <w:numPr>
          <w:ilvl w:val="0"/>
          <w:numId w:val="43"/>
        </w:numPr>
        <w:jc w:val="both"/>
        <w:rPr>
          <w:rFonts w:ascii="Arial" w:hAnsi="Arial" w:cs="Arial"/>
          <w:lang w:val="en-US"/>
        </w:rPr>
      </w:pPr>
      <w:r w:rsidRPr="00DA2BD8">
        <w:rPr>
          <w:rFonts w:ascii="Arial" w:hAnsi="Arial" w:cs="Arial"/>
          <w:lang w:val="en-US"/>
        </w:rPr>
        <w:t xml:space="preserve">The scoping </w:t>
      </w:r>
      <w:r w:rsidR="00DA2BD8" w:rsidRPr="00DA2BD8">
        <w:rPr>
          <w:rFonts w:ascii="Arial" w:hAnsi="Arial" w:cs="Arial"/>
          <w:lang w:val="en-US"/>
        </w:rPr>
        <w:t xml:space="preserve">workshops </w:t>
      </w:r>
      <w:r w:rsidRPr="00DA2BD8">
        <w:rPr>
          <w:rFonts w:ascii="Arial" w:hAnsi="Arial" w:cs="Arial"/>
          <w:lang w:val="en-US"/>
        </w:rPr>
        <w:t xml:space="preserve">and use-case scenarios cover all three macro-scenarios. </w:t>
      </w:r>
      <w:r w:rsidR="00DA2BD8" w:rsidRPr="00DA2BD8">
        <w:rPr>
          <w:rFonts w:ascii="Arial" w:hAnsi="Arial" w:cs="Arial"/>
          <w:lang w:val="en-US"/>
        </w:rPr>
        <w:t>(</w:t>
      </w:r>
      <w:r w:rsidRPr="00DA2BD8">
        <w:rPr>
          <w:rFonts w:ascii="Arial" w:hAnsi="Arial" w:cs="Arial"/>
          <w:lang w:val="en-US"/>
        </w:rPr>
        <w:t>In table 1</w:t>
      </w:r>
      <w:r w:rsidR="00B7749A">
        <w:rPr>
          <w:rFonts w:ascii="Arial" w:hAnsi="Arial" w:cs="Arial"/>
          <w:lang w:val="en-US"/>
        </w:rPr>
        <w:t xml:space="preserve">, </w:t>
      </w:r>
      <w:r w:rsidR="00DA2BD8" w:rsidRPr="00DA2BD8">
        <w:rPr>
          <w:rFonts w:ascii="Arial" w:hAnsi="Arial" w:cs="Arial"/>
          <w:lang w:val="en-US"/>
        </w:rPr>
        <w:t>a summary of the results)</w:t>
      </w:r>
      <w:r w:rsidR="00D7217C">
        <w:rPr>
          <w:rFonts w:ascii="Arial" w:hAnsi="Arial" w:cs="Arial"/>
          <w:lang w:val="en-US"/>
        </w:rPr>
        <w:t>;</w:t>
      </w:r>
      <w:r w:rsidRPr="00DA2BD8">
        <w:rPr>
          <w:rFonts w:ascii="Arial" w:hAnsi="Arial" w:cs="Arial"/>
          <w:lang w:val="en-US"/>
        </w:rPr>
        <w:t xml:space="preserve"> </w:t>
      </w:r>
    </w:p>
    <w:p w14:paraId="20CF26D8" w14:textId="1A2D7F3F" w:rsidR="00816D47" w:rsidRDefault="00816D47" w:rsidP="00DA2BD8">
      <w:pPr>
        <w:pStyle w:val="Listenabsatz"/>
        <w:numPr>
          <w:ilvl w:val="0"/>
          <w:numId w:val="43"/>
        </w:numPr>
        <w:jc w:val="both"/>
        <w:rPr>
          <w:rFonts w:ascii="Arial" w:hAnsi="Arial" w:cs="Arial"/>
          <w:lang w:val="en-US"/>
        </w:rPr>
      </w:pPr>
      <w:r>
        <w:rPr>
          <w:rFonts w:ascii="Arial" w:hAnsi="Arial" w:cs="Arial"/>
          <w:lang w:val="en-US"/>
        </w:rPr>
        <w:t>The cases relating to the innovation of public services (or public-private delivery of public services) are connected to the main demographic trends (notably ageing in the case of the care service), but also to other global changes (mismatch of skills due to the gap between education and productive systems, new forms of poverty and exclusion etc)</w:t>
      </w:r>
      <w:r w:rsidR="00D7217C">
        <w:rPr>
          <w:rFonts w:ascii="Arial" w:hAnsi="Arial" w:cs="Arial"/>
          <w:lang w:val="en-US"/>
        </w:rPr>
        <w:t>;</w:t>
      </w:r>
    </w:p>
    <w:p w14:paraId="093D4DDB" w14:textId="5E774BA2" w:rsidR="00816D47" w:rsidRDefault="00816D47" w:rsidP="00DA2BD8">
      <w:pPr>
        <w:pStyle w:val="Listenabsatz"/>
        <w:numPr>
          <w:ilvl w:val="0"/>
          <w:numId w:val="43"/>
        </w:numPr>
        <w:jc w:val="both"/>
        <w:rPr>
          <w:rFonts w:ascii="Arial" w:hAnsi="Arial" w:cs="Arial"/>
          <w:lang w:val="en-US"/>
        </w:rPr>
      </w:pPr>
      <w:r>
        <w:rPr>
          <w:rFonts w:ascii="Arial" w:hAnsi="Arial" w:cs="Arial"/>
          <w:lang w:val="en-US"/>
        </w:rPr>
        <w:t>Capacity-building, including training and upskilling of individuals and organizational competences</w:t>
      </w:r>
      <w:r w:rsidR="007D2BBF">
        <w:rPr>
          <w:rFonts w:ascii="Arial" w:hAnsi="Arial" w:cs="Arial"/>
          <w:lang w:val="en-US"/>
        </w:rPr>
        <w:t xml:space="preserve"> to meet emerging social needs</w:t>
      </w:r>
      <w:r w:rsidR="00D7217C">
        <w:rPr>
          <w:rFonts w:ascii="Arial" w:hAnsi="Arial" w:cs="Arial"/>
          <w:lang w:val="en-US"/>
        </w:rPr>
        <w:t>,</w:t>
      </w:r>
      <w:r w:rsidR="007D2BBF">
        <w:rPr>
          <w:rFonts w:ascii="Arial" w:hAnsi="Arial" w:cs="Arial"/>
          <w:lang w:val="en-US"/>
        </w:rPr>
        <w:t xml:space="preserve"> is considered pivotal for the strengthening of social innovation. This also includes training and capacitation on the added value of open data which remain an unexplored resource for social innovation</w:t>
      </w:r>
      <w:r w:rsidR="00D7217C">
        <w:rPr>
          <w:rFonts w:ascii="Arial" w:hAnsi="Arial" w:cs="Arial"/>
          <w:lang w:val="en-US"/>
        </w:rPr>
        <w:t>;</w:t>
      </w:r>
    </w:p>
    <w:p w14:paraId="73E15BF5" w14:textId="68F3A867" w:rsidR="003F738D" w:rsidRDefault="003F738D" w:rsidP="003F738D">
      <w:pPr>
        <w:pStyle w:val="Listenabsatz"/>
        <w:numPr>
          <w:ilvl w:val="0"/>
          <w:numId w:val="43"/>
        </w:numPr>
        <w:jc w:val="both"/>
        <w:rPr>
          <w:rFonts w:ascii="Arial" w:hAnsi="Arial" w:cs="Arial"/>
          <w:lang w:val="en-US"/>
        </w:rPr>
      </w:pPr>
      <w:r>
        <w:rPr>
          <w:rFonts w:ascii="Arial" w:hAnsi="Arial" w:cs="Arial"/>
          <w:lang w:val="en-US"/>
        </w:rPr>
        <w:t xml:space="preserve">The multi-stakeholder approach (in some cases 3- helix, but in most cases 4- helix) is deemed central to all the scenarios and use-cases. However, the relationships are always complex </w:t>
      </w:r>
      <w:r w:rsidR="00D7217C">
        <w:rPr>
          <w:rFonts w:ascii="Arial" w:hAnsi="Arial" w:cs="Arial"/>
          <w:lang w:val="en-US"/>
        </w:rPr>
        <w:t>to manage;</w:t>
      </w:r>
    </w:p>
    <w:p w14:paraId="3D358CDF" w14:textId="0FA8D6FF" w:rsidR="007D2BBF" w:rsidRDefault="007D2BBF" w:rsidP="00DA2BD8">
      <w:pPr>
        <w:pStyle w:val="Listenabsatz"/>
        <w:numPr>
          <w:ilvl w:val="0"/>
          <w:numId w:val="43"/>
        </w:numPr>
        <w:jc w:val="both"/>
        <w:rPr>
          <w:rFonts w:ascii="Arial" w:hAnsi="Arial" w:cs="Arial"/>
          <w:lang w:val="en-US"/>
        </w:rPr>
      </w:pPr>
      <w:r>
        <w:rPr>
          <w:rFonts w:ascii="Arial" w:hAnsi="Arial" w:cs="Arial"/>
          <w:lang w:val="en-US"/>
        </w:rPr>
        <w:t xml:space="preserve">Open knowledge resources (creation of platforms, physical and virtual) to foster social innovation at territorial level represent one of the main strategies of the </w:t>
      </w:r>
      <w:r w:rsidR="00D7217C">
        <w:rPr>
          <w:rFonts w:ascii="Arial" w:hAnsi="Arial" w:cs="Arial"/>
          <w:lang w:val="en-US"/>
        </w:rPr>
        <w:t xml:space="preserve">identified </w:t>
      </w:r>
      <w:r>
        <w:rPr>
          <w:rFonts w:ascii="Arial" w:hAnsi="Arial" w:cs="Arial"/>
          <w:lang w:val="en-US"/>
        </w:rPr>
        <w:t>scenarios</w:t>
      </w:r>
      <w:r w:rsidR="00D7217C">
        <w:rPr>
          <w:rFonts w:ascii="Arial" w:hAnsi="Arial" w:cs="Arial"/>
          <w:lang w:val="en-US"/>
        </w:rPr>
        <w:t>;</w:t>
      </w:r>
    </w:p>
    <w:p w14:paraId="70D9AF74" w14:textId="07E30B15" w:rsidR="0026284A" w:rsidRDefault="0026284A" w:rsidP="00DA2BD8">
      <w:pPr>
        <w:pStyle w:val="Listenabsatz"/>
        <w:numPr>
          <w:ilvl w:val="0"/>
          <w:numId w:val="43"/>
        </w:numPr>
        <w:jc w:val="both"/>
        <w:rPr>
          <w:rFonts w:ascii="Arial" w:hAnsi="Arial" w:cs="Arial"/>
          <w:lang w:val="en-US"/>
        </w:rPr>
      </w:pPr>
      <w:r>
        <w:rPr>
          <w:rFonts w:ascii="Arial" w:hAnsi="Arial" w:cs="Arial"/>
          <w:lang w:val="en-US"/>
        </w:rPr>
        <w:t>The</w:t>
      </w:r>
      <w:r w:rsidR="006D23F8">
        <w:rPr>
          <w:rFonts w:ascii="Arial" w:hAnsi="Arial" w:cs="Arial"/>
          <w:lang w:val="en-US"/>
        </w:rPr>
        <w:t>re are</w:t>
      </w:r>
      <w:r>
        <w:rPr>
          <w:rFonts w:ascii="Arial" w:hAnsi="Arial" w:cs="Arial"/>
          <w:lang w:val="en-US"/>
        </w:rPr>
        <w:t xml:space="preserve"> </w:t>
      </w:r>
      <w:r w:rsidR="006D23F8">
        <w:rPr>
          <w:rFonts w:ascii="Arial" w:hAnsi="Arial" w:cs="Arial"/>
          <w:lang w:val="en-US"/>
        </w:rPr>
        <w:t xml:space="preserve">(in some cases, established) </w:t>
      </w:r>
      <w:r>
        <w:rPr>
          <w:rFonts w:ascii="Arial" w:hAnsi="Arial" w:cs="Arial"/>
          <w:lang w:val="en-US"/>
        </w:rPr>
        <w:t>relation</w:t>
      </w:r>
      <w:r w:rsidR="006D23F8">
        <w:rPr>
          <w:rFonts w:ascii="Arial" w:hAnsi="Arial" w:cs="Arial"/>
          <w:lang w:val="en-US"/>
        </w:rPr>
        <w:t>s</w:t>
      </w:r>
      <w:r>
        <w:rPr>
          <w:rFonts w:ascii="Arial" w:hAnsi="Arial" w:cs="Arial"/>
          <w:lang w:val="en-US"/>
        </w:rPr>
        <w:t xml:space="preserve"> between social innovation and sectors</w:t>
      </w:r>
      <w:r w:rsidR="006D23F8">
        <w:rPr>
          <w:rFonts w:ascii="Arial" w:hAnsi="Arial" w:cs="Arial"/>
          <w:lang w:val="en-US"/>
        </w:rPr>
        <w:t xml:space="preserve">. This is true for </w:t>
      </w:r>
      <w:r>
        <w:rPr>
          <w:rFonts w:ascii="Arial" w:hAnsi="Arial" w:cs="Arial"/>
          <w:lang w:val="en-US"/>
        </w:rPr>
        <w:t xml:space="preserve">some sectors of the smart specialization of the involved regions, especially those linked to sustainable development such as smart agro-food, cultural and creative sectors also </w:t>
      </w:r>
      <w:r w:rsidR="006D23F8">
        <w:rPr>
          <w:rFonts w:ascii="Arial" w:hAnsi="Arial" w:cs="Arial"/>
          <w:lang w:val="en-US"/>
        </w:rPr>
        <w:t>related</w:t>
      </w:r>
      <w:r>
        <w:rPr>
          <w:rFonts w:ascii="Arial" w:hAnsi="Arial" w:cs="Arial"/>
          <w:lang w:val="en-US"/>
        </w:rPr>
        <w:t xml:space="preserve"> to sustainable and accessible tourism</w:t>
      </w:r>
      <w:r w:rsidR="00EC6852">
        <w:rPr>
          <w:rFonts w:ascii="Arial" w:hAnsi="Arial" w:cs="Arial"/>
          <w:lang w:val="en-US"/>
        </w:rPr>
        <w:t>, health</w:t>
      </w:r>
      <w:r w:rsidR="006D23F8">
        <w:rPr>
          <w:rFonts w:ascii="Arial" w:hAnsi="Arial" w:cs="Arial"/>
          <w:lang w:val="en-US"/>
        </w:rPr>
        <w:t>;</w:t>
      </w:r>
    </w:p>
    <w:p w14:paraId="297A6E9B" w14:textId="49A7A40D" w:rsidR="007D2BBF" w:rsidRPr="00DA2BD8" w:rsidRDefault="007D2BBF" w:rsidP="00DA2BD8">
      <w:pPr>
        <w:pStyle w:val="Listenabsatz"/>
        <w:numPr>
          <w:ilvl w:val="0"/>
          <w:numId w:val="43"/>
        </w:numPr>
        <w:jc w:val="both"/>
        <w:rPr>
          <w:rFonts w:ascii="Arial" w:hAnsi="Arial" w:cs="Arial"/>
          <w:lang w:val="en-US"/>
        </w:rPr>
      </w:pPr>
      <w:r>
        <w:rPr>
          <w:rFonts w:ascii="Arial" w:hAnsi="Arial" w:cs="Arial"/>
          <w:lang w:val="en-US"/>
        </w:rPr>
        <w:t>Co-creation tools and involvement of beneficiaries in the design</w:t>
      </w:r>
      <w:r w:rsidR="003F738D">
        <w:rPr>
          <w:rFonts w:ascii="Arial" w:hAnsi="Arial" w:cs="Arial"/>
          <w:lang w:val="en-US"/>
        </w:rPr>
        <w:t xml:space="preserve"> but also in the evaluation </w:t>
      </w:r>
      <w:r>
        <w:rPr>
          <w:rFonts w:ascii="Arial" w:hAnsi="Arial" w:cs="Arial"/>
          <w:lang w:val="en-US"/>
        </w:rPr>
        <w:t xml:space="preserve">of innovative services is deemed </w:t>
      </w:r>
      <w:r w:rsidR="003F738D">
        <w:rPr>
          <w:rFonts w:ascii="Arial" w:hAnsi="Arial" w:cs="Arial"/>
          <w:lang w:val="en-US"/>
        </w:rPr>
        <w:t xml:space="preserve">paramount in the majority of cases. </w:t>
      </w:r>
    </w:p>
    <w:p w14:paraId="58EC2D82" w14:textId="2796DBAE" w:rsidR="00DA2BD8" w:rsidRDefault="00DA2BD8" w:rsidP="00E974FB">
      <w:pPr>
        <w:jc w:val="both"/>
        <w:rPr>
          <w:rFonts w:ascii="Arial" w:hAnsi="Arial" w:cs="Arial"/>
          <w:lang w:val="en-US"/>
        </w:rPr>
      </w:pPr>
    </w:p>
    <w:p w14:paraId="61766F16" w14:textId="77777777" w:rsidR="00EC6852" w:rsidRDefault="00EC6852" w:rsidP="00E974FB">
      <w:pPr>
        <w:jc w:val="both"/>
        <w:rPr>
          <w:rFonts w:ascii="Arial" w:hAnsi="Arial" w:cs="Arial"/>
          <w:lang w:val="en-US"/>
        </w:rPr>
      </w:pPr>
    </w:p>
    <w:tbl>
      <w:tblPr>
        <w:tblStyle w:val="Tabellenraster"/>
        <w:tblW w:w="5000" w:type="pct"/>
        <w:tblBorders>
          <w:top w:val="single" w:sz="18" w:space="0" w:color="FFC000"/>
          <w:left w:val="single" w:sz="18" w:space="0" w:color="FFC000"/>
          <w:bottom w:val="single" w:sz="18" w:space="0" w:color="FFC000"/>
          <w:right w:val="single" w:sz="18" w:space="0" w:color="FFC000"/>
          <w:insideH w:val="single" w:sz="6" w:space="0" w:color="FFC000"/>
          <w:insideV w:val="single" w:sz="6" w:space="0" w:color="FFC000"/>
        </w:tblBorders>
        <w:tblLook w:val="04A0" w:firstRow="1" w:lastRow="0" w:firstColumn="1" w:lastColumn="0" w:noHBand="0" w:noVBand="1"/>
      </w:tblPr>
      <w:tblGrid>
        <w:gridCol w:w="1700"/>
        <w:gridCol w:w="1790"/>
        <w:gridCol w:w="1790"/>
        <w:gridCol w:w="1790"/>
        <w:gridCol w:w="1389"/>
      </w:tblGrid>
      <w:tr w:rsidR="00DA2BD8" w:rsidRPr="00D66D28" w14:paraId="78C3959B" w14:textId="77777777" w:rsidTr="00EC6852">
        <w:tc>
          <w:tcPr>
            <w:tcW w:w="1005" w:type="pct"/>
            <w:shd w:val="clear" w:color="auto" w:fill="FFE989"/>
            <w:tcMar>
              <w:left w:w="57" w:type="dxa"/>
              <w:right w:w="57" w:type="dxa"/>
            </w:tcMar>
            <w:vAlign w:val="center"/>
          </w:tcPr>
          <w:p w14:paraId="3305DA6A" w14:textId="051FE7D3" w:rsidR="00DA2BD8" w:rsidRPr="00DA2BD8" w:rsidRDefault="00DA2BD8" w:rsidP="00EC6852">
            <w:pPr>
              <w:spacing w:after="0"/>
              <w:jc w:val="both"/>
              <w:rPr>
                <w:rFonts w:ascii="Arial" w:hAnsi="Arial" w:cs="Arial"/>
                <w:b/>
                <w:bCs/>
                <w:sz w:val="16"/>
                <w:szCs w:val="16"/>
                <w:lang w:val="en-US"/>
              </w:rPr>
            </w:pPr>
            <w:r w:rsidRPr="00DA2BD8">
              <w:rPr>
                <w:rFonts w:ascii="Arial" w:hAnsi="Arial" w:cs="Arial"/>
                <w:b/>
                <w:bCs/>
                <w:sz w:val="16"/>
                <w:szCs w:val="16"/>
                <w:lang w:val="en-US"/>
              </w:rPr>
              <w:lastRenderedPageBreak/>
              <w:t>Partner</w:t>
            </w:r>
          </w:p>
        </w:tc>
        <w:tc>
          <w:tcPr>
            <w:tcW w:w="1058" w:type="pct"/>
            <w:shd w:val="clear" w:color="auto" w:fill="FFE989"/>
            <w:tcMar>
              <w:left w:w="57" w:type="dxa"/>
              <w:right w:w="57" w:type="dxa"/>
            </w:tcMar>
            <w:vAlign w:val="center"/>
          </w:tcPr>
          <w:p w14:paraId="0298DCF8" w14:textId="77777777" w:rsidR="00DA2BD8" w:rsidRPr="00D66D28" w:rsidRDefault="00DA2BD8" w:rsidP="00EC6852">
            <w:pPr>
              <w:spacing w:after="0"/>
              <w:jc w:val="both"/>
              <w:rPr>
                <w:rFonts w:ascii="Arial" w:hAnsi="Arial" w:cs="Arial"/>
                <w:b/>
                <w:bCs/>
                <w:sz w:val="16"/>
                <w:szCs w:val="16"/>
                <w:lang w:val="en-US"/>
              </w:rPr>
            </w:pPr>
            <w:r w:rsidRPr="00D66D28">
              <w:rPr>
                <w:rFonts w:ascii="Arial" w:hAnsi="Arial" w:cs="Arial"/>
                <w:b/>
                <w:bCs/>
                <w:sz w:val="16"/>
                <w:szCs w:val="16"/>
                <w:lang w:val="en-US"/>
              </w:rPr>
              <w:t>Scenario 1:</w:t>
            </w:r>
          </w:p>
          <w:p w14:paraId="3D61BC02" w14:textId="143A20AD" w:rsidR="00DA2BD8" w:rsidRPr="00D66D28" w:rsidRDefault="00DA2BD8" w:rsidP="00EC6852">
            <w:pPr>
              <w:spacing w:after="0"/>
              <w:jc w:val="both"/>
              <w:rPr>
                <w:rFonts w:ascii="Arial" w:hAnsi="Arial" w:cs="Arial"/>
                <w:sz w:val="16"/>
                <w:szCs w:val="16"/>
                <w:lang w:val="en-US"/>
              </w:rPr>
            </w:pPr>
            <w:r w:rsidRPr="00D66D28">
              <w:rPr>
                <w:rFonts w:ascii="Arial" w:hAnsi="Arial" w:cs="Arial"/>
                <w:sz w:val="16"/>
                <w:szCs w:val="16"/>
                <w:lang w:val="en-US"/>
              </w:rPr>
              <w:t xml:space="preserve">Delivery of </w:t>
            </w:r>
            <w:r>
              <w:rPr>
                <w:rFonts w:ascii="Arial" w:hAnsi="Arial" w:cs="Arial"/>
                <w:sz w:val="16"/>
                <w:szCs w:val="16"/>
                <w:lang w:val="en-US"/>
              </w:rPr>
              <w:t xml:space="preserve">public </w:t>
            </w:r>
            <w:r w:rsidRPr="00D66D28">
              <w:rPr>
                <w:rFonts w:ascii="Arial" w:hAnsi="Arial" w:cs="Arial"/>
                <w:sz w:val="16"/>
                <w:szCs w:val="16"/>
                <w:lang w:val="en-US"/>
              </w:rPr>
              <w:t>innovative services</w:t>
            </w:r>
          </w:p>
        </w:tc>
        <w:tc>
          <w:tcPr>
            <w:tcW w:w="1058" w:type="pct"/>
            <w:shd w:val="clear" w:color="auto" w:fill="FFE989"/>
            <w:tcMar>
              <w:left w:w="57" w:type="dxa"/>
              <w:right w:w="57" w:type="dxa"/>
            </w:tcMar>
            <w:vAlign w:val="center"/>
          </w:tcPr>
          <w:p w14:paraId="69766F1E" w14:textId="77777777" w:rsidR="00DA2BD8" w:rsidRPr="00D66D28" w:rsidRDefault="00DA2BD8" w:rsidP="00EC6852">
            <w:pPr>
              <w:spacing w:after="0"/>
              <w:jc w:val="both"/>
              <w:rPr>
                <w:rFonts w:ascii="Arial" w:hAnsi="Arial" w:cs="Arial"/>
                <w:b/>
                <w:bCs/>
                <w:sz w:val="16"/>
                <w:szCs w:val="16"/>
                <w:lang w:val="en-US"/>
              </w:rPr>
            </w:pPr>
            <w:r w:rsidRPr="00D66D28">
              <w:rPr>
                <w:rFonts w:ascii="Arial" w:hAnsi="Arial" w:cs="Arial"/>
                <w:b/>
                <w:bCs/>
                <w:sz w:val="16"/>
                <w:szCs w:val="16"/>
                <w:lang w:val="en-US"/>
              </w:rPr>
              <w:t>Scenario 2:</w:t>
            </w:r>
          </w:p>
          <w:p w14:paraId="7F91D34C" w14:textId="77777777" w:rsidR="00DA2BD8" w:rsidRPr="00D66D28" w:rsidRDefault="00DA2BD8" w:rsidP="00EC6852">
            <w:pPr>
              <w:spacing w:after="0"/>
              <w:jc w:val="both"/>
              <w:rPr>
                <w:rFonts w:ascii="Arial" w:hAnsi="Arial" w:cs="Arial"/>
                <w:sz w:val="16"/>
                <w:szCs w:val="16"/>
                <w:lang w:val="en-US"/>
              </w:rPr>
            </w:pPr>
            <w:r w:rsidRPr="00D66D28">
              <w:rPr>
                <w:rFonts w:ascii="Arial" w:hAnsi="Arial" w:cs="Arial"/>
                <w:sz w:val="16"/>
                <w:szCs w:val="16"/>
                <w:lang w:val="en-US"/>
              </w:rPr>
              <w:t>Support to SVR SME’s</w:t>
            </w:r>
          </w:p>
        </w:tc>
        <w:tc>
          <w:tcPr>
            <w:tcW w:w="1058" w:type="pct"/>
            <w:shd w:val="clear" w:color="auto" w:fill="FFE989"/>
            <w:tcMar>
              <w:left w:w="57" w:type="dxa"/>
              <w:right w:w="57" w:type="dxa"/>
            </w:tcMar>
            <w:vAlign w:val="center"/>
          </w:tcPr>
          <w:p w14:paraId="1863FF0D" w14:textId="77777777" w:rsidR="00DA2BD8" w:rsidRPr="00D66D28" w:rsidRDefault="00DA2BD8" w:rsidP="00EC6852">
            <w:pPr>
              <w:spacing w:after="0"/>
              <w:jc w:val="both"/>
              <w:rPr>
                <w:rFonts w:ascii="Arial" w:hAnsi="Arial" w:cs="Arial"/>
                <w:sz w:val="16"/>
                <w:szCs w:val="16"/>
                <w:lang w:val="en-US"/>
              </w:rPr>
            </w:pPr>
            <w:r w:rsidRPr="00D66D28">
              <w:rPr>
                <w:rFonts w:ascii="Arial" w:hAnsi="Arial" w:cs="Arial"/>
                <w:b/>
                <w:bCs/>
                <w:sz w:val="16"/>
                <w:szCs w:val="16"/>
                <w:lang w:val="en-US"/>
              </w:rPr>
              <w:t>Scenario 3</w:t>
            </w:r>
            <w:r w:rsidRPr="00D66D28">
              <w:rPr>
                <w:rFonts w:ascii="Arial" w:hAnsi="Arial" w:cs="Arial"/>
                <w:sz w:val="16"/>
                <w:szCs w:val="16"/>
                <w:lang w:val="en-US"/>
              </w:rPr>
              <w:t xml:space="preserve">: Capacity building of social enterprises </w:t>
            </w:r>
          </w:p>
        </w:tc>
        <w:tc>
          <w:tcPr>
            <w:tcW w:w="821" w:type="pct"/>
            <w:shd w:val="clear" w:color="auto" w:fill="FFE989"/>
            <w:tcMar>
              <w:left w:w="57" w:type="dxa"/>
              <w:right w:w="57" w:type="dxa"/>
            </w:tcMar>
            <w:vAlign w:val="center"/>
          </w:tcPr>
          <w:p w14:paraId="4F3C53B0" w14:textId="77777777" w:rsidR="00DA2BD8" w:rsidRPr="00D66D28" w:rsidRDefault="00DA2BD8" w:rsidP="00EC6852">
            <w:pPr>
              <w:spacing w:after="0"/>
              <w:jc w:val="both"/>
              <w:rPr>
                <w:rFonts w:ascii="Arial" w:hAnsi="Arial" w:cs="Arial"/>
                <w:sz w:val="16"/>
                <w:szCs w:val="16"/>
                <w:lang w:val="en-US"/>
              </w:rPr>
            </w:pPr>
            <w:r w:rsidRPr="00D66D28">
              <w:rPr>
                <w:rFonts w:ascii="Arial" w:hAnsi="Arial" w:cs="Arial"/>
                <w:sz w:val="16"/>
                <w:szCs w:val="16"/>
                <w:lang w:val="en-US"/>
              </w:rPr>
              <w:t>Country – region</w:t>
            </w:r>
          </w:p>
        </w:tc>
      </w:tr>
      <w:tr w:rsidR="00DA2BD8" w:rsidRPr="00D66D28" w14:paraId="6417ACE5" w14:textId="77777777" w:rsidTr="00EC6852">
        <w:trPr>
          <w:trHeight w:val="1024"/>
        </w:trPr>
        <w:tc>
          <w:tcPr>
            <w:tcW w:w="1005" w:type="pct"/>
            <w:tcMar>
              <w:left w:w="57" w:type="dxa"/>
              <w:right w:w="57" w:type="dxa"/>
            </w:tcMar>
            <w:vAlign w:val="center"/>
          </w:tcPr>
          <w:p w14:paraId="024F5DFD" w14:textId="77777777" w:rsidR="00DA2BD8" w:rsidRPr="00D66D28" w:rsidRDefault="00DA2BD8" w:rsidP="00EC6852">
            <w:pPr>
              <w:spacing w:after="0"/>
              <w:jc w:val="both"/>
              <w:rPr>
                <w:rFonts w:ascii="Arial" w:hAnsi="Arial" w:cs="Arial"/>
                <w:sz w:val="16"/>
                <w:szCs w:val="16"/>
                <w:lang w:val="en-US"/>
              </w:rPr>
            </w:pPr>
            <w:r w:rsidRPr="00D66D28">
              <w:rPr>
                <w:rFonts w:ascii="Arial" w:hAnsi="Arial" w:cs="Arial"/>
                <w:sz w:val="16"/>
                <w:szCs w:val="16"/>
                <w:lang w:val="en-US"/>
              </w:rPr>
              <w:t>Veneto Region</w:t>
            </w:r>
          </w:p>
        </w:tc>
        <w:tc>
          <w:tcPr>
            <w:tcW w:w="1058" w:type="pct"/>
            <w:shd w:val="clear" w:color="auto" w:fill="FFE989"/>
            <w:tcMar>
              <w:left w:w="57" w:type="dxa"/>
              <w:right w:w="57" w:type="dxa"/>
            </w:tcMar>
            <w:vAlign w:val="center"/>
          </w:tcPr>
          <w:p w14:paraId="39D55DFF" w14:textId="77777777" w:rsidR="00DA2BD8" w:rsidRPr="008B1A4E" w:rsidRDefault="00DA2BD8" w:rsidP="00EC6852">
            <w:pPr>
              <w:spacing w:after="0"/>
              <w:jc w:val="center"/>
              <w:rPr>
                <w:rFonts w:ascii="Arial" w:hAnsi="Arial" w:cs="Arial"/>
                <w:sz w:val="18"/>
                <w:szCs w:val="18"/>
                <w:lang w:val="en-US"/>
              </w:rPr>
            </w:pPr>
            <w:r>
              <w:rPr>
                <w:rFonts w:ascii="Arial" w:hAnsi="Arial" w:cs="Arial"/>
                <w:sz w:val="18"/>
                <w:szCs w:val="18"/>
                <w:lang w:val="en-US"/>
              </w:rPr>
              <w:t xml:space="preserve">Community pf practice for innovative services against mismatch </w:t>
            </w:r>
          </w:p>
        </w:tc>
        <w:tc>
          <w:tcPr>
            <w:tcW w:w="1058" w:type="pct"/>
            <w:tcMar>
              <w:left w:w="57" w:type="dxa"/>
              <w:right w:w="57" w:type="dxa"/>
            </w:tcMar>
            <w:vAlign w:val="center"/>
          </w:tcPr>
          <w:p w14:paraId="4983C420" w14:textId="77777777" w:rsidR="00DA2BD8" w:rsidRPr="008B1A4E" w:rsidRDefault="00DA2BD8" w:rsidP="00EC6852">
            <w:pPr>
              <w:spacing w:after="0"/>
              <w:jc w:val="center"/>
              <w:rPr>
                <w:rFonts w:ascii="Arial" w:hAnsi="Arial" w:cs="Arial"/>
                <w:sz w:val="18"/>
                <w:szCs w:val="18"/>
                <w:lang w:val="en-US"/>
              </w:rPr>
            </w:pPr>
          </w:p>
        </w:tc>
        <w:tc>
          <w:tcPr>
            <w:tcW w:w="1058" w:type="pct"/>
            <w:tcMar>
              <w:left w:w="57" w:type="dxa"/>
              <w:right w:w="57" w:type="dxa"/>
            </w:tcMar>
            <w:vAlign w:val="center"/>
          </w:tcPr>
          <w:p w14:paraId="5F07CADA" w14:textId="77777777" w:rsidR="00DA2BD8" w:rsidRPr="008B1A4E" w:rsidRDefault="00DA2BD8" w:rsidP="00EC6852">
            <w:pPr>
              <w:spacing w:after="0"/>
              <w:jc w:val="center"/>
              <w:rPr>
                <w:rFonts w:ascii="Arial" w:hAnsi="Arial" w:cs="Arial"/>
                <w:sz w:val="18"/>
                <w:szCs w:val="18"/>
                <w:lang w:val="en-US"/>
              </w:rPr>
            </w:pPr>
          </w:p>
        </w:tc>
        <w:tc>
          <w:tcPr>
            <w:tcW w:w="821" w:type="pct"/>
            <w:tcMar>
              <w:left w:w="57" w:type="dxa"/>
              <w:right w:w="57" w:type="dxa"/>
            </w:tcMar>
            <w:vAlign w:val="center"/>
          </w:tcPr>
          <w:p w14:paraId="48FDF51F" w14:textId="77777777" w:rsidR="00DA2BD8" w:rsidRPr="00D66D28" w:rsidRDefault="00DA2BD8" w:rsidP="00EC6852">
            <w:pPr>
              <w:spacing w:after="0"/>
              <w:jc w:val="both"/>
              <w:rPr>
                <w:rFonts w:ascii="Arial" w:hAnsi="Arial" w:cs="Arial"/>
                <w:sz w:val="16"/>
                <w:szCs w:val="16"/>
                <w:lang w:val="en-US"/>
              </w:rPr>
            </w:pPr>
            <w:r w:rsidRPr="00D66D28">
              <w:rPr>
                <w:rFonts w:ascii="Arial" w:hAnsi="Arial" w:cs="Arial"/>
                <w:sz w:val="16"/>
                <w:szCs w:val="16"/>
                <w:lang w:val="en-US"/>
              </w:rPr>
              <w:t>Veneto Region(NUT 2)</w:t>
            </w:r>
          </w:p>
          <w:p w14:paraId="51B17DA1" w14:textId="77777777" w:rsidR="00DA2BD8" w:rsidRPr="00D66D28" w:rsidRDefault="00DA2BD8" w:rsidP="00EC6852">
            <w:pPr>
              <w:spacing w:after="0"/>
              <w:jc w:val="both"/>
              <w:rPr>
                <w:rFonts w:ascii="Arial" w:hAnsi="Arial" w:cs="Arial"/>
                <w:sz w:val="16"/>
                <w:szCs w:val="16"/>
                <w:lang w:val="en-US"/>
              </w:rPr>
            </w:pPr>
            <w:r w:rsidRPr="00D66D28">
              <w:rPr>
                <w:rFonts w:ascii="Arial" w:hAnsi="Arial" w:cs="Arial"/>
                <w:sz w:val="16"/>
                <w:szCs w:val="16"/>
                <w:lang w:val="en-US"/>
              </w:rPr>
              <w:t>ITALY</w:t>
            </w:r>
          </w:p>
        </w:tc>
      </w:tr>
      <w:tr w:rsidR="00DA2BD8" w:rsidRPr="00D66D28" w14:paraId="4E5069F2" w14:textId="77777777" w:rsidTr="00EC6852">
        <w:tc>
          <w:tcPr>
            <w:tcW w:w="1005" w:type="pct"/>
            <w:tcMar>
              <w:left w:w="57" w:type="dxa"/>
              <w:right w:w="57" w:type="dxa"/>
            </w:tcMar>
            <w:vAlign w:val="center"/>
          </w:tcPr>
          <w:p w14:paraId="7B50B56A" w14:textId="77777777" w:rsidR="00DA2BD8" w:rsidRPr="00D66D28" w:rsidRDefault="00DA2BD8" w:rsidP="00EC6852">
            <w:pPr>
              <w:spacing w:after="0"/>
              <w:jc w:val="both"/>
              <w:rPr>
                <w:rFonts w:ascii="Arial" w:hAnsi="Arial" w:cs="Arial"/>
                <w:sz w:val="16"/>
                <w:szCs w:val="16"/>
                <w:lang w:val="en-US"/>
              </w:rPr>
            </w:pPr>
            <w:r w:rsidRPr="00D66D28">
              <w:rPr>
                <w:rFonts w:ascii="Arial" w:hAnsi="Arial" w:cs="Arial"/>
                <w:sz w:val="16"/>
                <w:szCs w:val="16"/>
                <w:lang w:val="en-US"/>
              </w:rPr>
              <w:t>ANCI</w:t>
            </w:r>
          </w:p>
        </w:tc>
        <w:tc>
          <w:tcPr>
            <w:tcW w:w="1058" w:type="pct"/>
            <w:shd w:val="clear" w:color="auto" w:fill="FFE989"/>
            <w:tcMar>
              <w:left w:w="57" w:type="dxa"/>
              <w:right w:w="57" w:type="dxa"/>
            </w:tcMar>
            <w:vAlign w:val="center"/>
          </w:tcPr>
          <w:p w14:paraId="2F400550" w14:textId="14F83BDE" w:rsidR="00DA2BD8" w:rsidRPr="008B1A4E" w:rsidRDefault="00DA2BD8" w:rsidP="00EC6852">
            <w:pPr>
              <w:spacing w:after="0"/>
              <w:jc w:val="center"/>
              <w:rPr>
                <w:rFonts w:ascii="Arial" w:hAnsi="Arial" w:cs="Arial"/>
                <w:sz w:val="18"/>
                <w:szCs w:val="18"/>
                <w:lang w:val="en-US"/>
              </w:rPr>
            </w:pPr>
            <w:r>
              <w:rPr>
                <w:rFonts w:ascii="Arial" w:hAnsi="Arial" w:cs="Arial"/>
                <w:sz w:val="18"/>
                <w:szCs w:val="18"/>
                <w:lang w:val="en-US"/>
              </w:rPr>
              <w:t>Civic monitoring of public services</w:t>
            </w:r>
            <w:r w:rsidR="00EC6852">
              <w:rPr>
                <w:rFonts w:ascii="Arial" w:hAnsi="Arial" w:cs="Arial"/>
                <w:sz w:val="18"/>
                <w:szCs w:val="18"/>
                <w:lang w:val="en-US"/>
              </w:rPr>
              <w:t xml:space="preserve">; </w:t>
            </w:r>
            <w:r>
              <w:rPr>
                <w:rFonts w:ascii="Arial" w:hAnsi="Arial" w:cs="Arial"/>
                <w:sz w:val="18"/>
                <w:szCs w:val="18"/>
                <w:lang w:val="en-US"/>
              </w:rPr>
              <w:t>Generativity pacts for social innovation (4helix)</w:t>
            </w:r>
          </w:p>
        </w:tc>
        <w:tc>
          <w:tcPr>
            <w:tcW w:w="1058" w:type="pct"/>
            <w:tcMar>
              <w:left w:w="57" w:type="dxa"/>
              <w:right w:w="57" w:type="dxa"/>
            </w:tcMar>
            <w:vAlign w:val="center"/>
          </w:tcPr>
          <w:p w14:paraId="4618A56E" w14:textId="77777777" w:rsidR="00DA2BD8" w:rsidRPr="008B1A4E" w:rsidRDefault="00DA2BD8" w:rsidP="00EC6852">
            <w:pPr>
              <w:spacing w:after="0"/>
              <w:jc w:val="center"/>
              <w:rPr>
                <w:rFonts w:ascii="Arial" w:hAnsi="Arial" w:cs="Arial"/>
                <w:sz w:val="18"/>
                <w:szCs w:val="18"/>
                <w:lang w:val="en-US"/>
              </w:rPr>
            </w:pPr>
          </w:p>
        </w:tc>
        <w:tc>
          <w:tcPr>
            <w:tcW w:w="1058" w:type="pct"/>
            <w:tcMar>
              <w:left w:w="57" w:type="dxa"/>
              <w:right w:w="57" w:type="dxa"/>
            </w:tcMar>
            <w:vAlign w:val="center"/>
          </w:tcPr>
          <w:p w14:paraId="3A8F3EDC" w14:textId="77777777" w:rsidR="00DA2BD8" w:rsidRPr="008B1A4E" w:rsidRDefault="00DA2BD8" w:rsidP="00EC6852">
            <w:pPr>
              <w:spacing w:after="0"/>
              <w:jc w:val="center"/>
              <w:rPr>
                <w:rFonts w:ascii="Arial" w:hAnsi="Arial" w:cs="Arial"/>
                <w:sz w:val="18"/>
                <w:szCs w:val="18"/>
                <w:lang w:val="en-US"/>
              </w:rPr>
            </w:pPr>
          </w:p>
        </w:tc>
        <w:tc>
          <w:tcPr>
            <w:tcW w:w="821" w:type="pct"/>
            <w:tcMar>
              <w:left w:w="57" w:type="dxa"/>
              <w:right w:w="57" w:type="dxa"/>
            </w:tcMar>
            <w:vAlign w:val="center"/>
          </w:tcPr>
          <w:p w14:paraId="246B45DB" w14:textId="77777777" w:rsidR="00DA2BD8" w:rsidRPr="00D66D28" w:rsidRDefault="00DA2BD8" w:rsidP="00EC6852">
            <w:pPr>
              <w:spacing w:after="0"/>
              <w:jc w:val="both"/>
              <w:rPr>
                <w:rFonts w:ascii="Arial" w:hAnsi="Arial" w:cs="Arial"/>
                <w:sz w:val="16"/>
                <w:szCs w:val="16"/>
                <w:lang w:val="en-US"/>
              </w:rPr>
            </w:pPr>
            <w:r w:rsidRPr="00D66D28">
              <w:rPr>
                <w:rFonts w:ascii="Arial" w:hAnsi="Arial" w:cs="Arial"/>
                <w:sz w:val="16"/>
                <w:szCs w:val="16"/>
                <w:lang w:val="en-US"/>
              </w:rPr>
              <w:t>Italy</w:t>
            </w:r>
          </w:p>
          <w:p w14:paraId="4263A46C" w14:textId="77777777" w:rsidR="00DA2BD8" w:rsidRPr="00D66D28" w:rsidRDefault="00DA2BD8" w:rsidP="00EC6852">
            <w:pPr>
              <w:spacing w:after="0"/>
              <w:jc w:val="both"/>
              <w:rPr>
                <w:rFonts w:ascii="Arial" w:hAnsi="Arial" w:cs="Arial"/>
                <w:sz w:val="16"/>
                <w:szCs w:val="16"/>
                <w:lang w:val="en-US"/>
              </w:rPr>
            </w:pPr>
            <w:r w:rsidRPr="00D66D28">
              <w:rPr>
                <w:rFonts w:ascii="Arial" w:hAnsi="Arial" w:cs="Arial"/>
                <w:sz w:val="16"/>
                <w:szCs w:val="16"/>
                <w:lang w:val="en-US"/>
              </w:rPr>
              <w:t>ITALY</w:t>
            </w:r>
          </w:p>
        </w:tc>
      </w:tr>
      <w:tr w:rsidR="00DA2BD8" w:rsidRPr="00D66D28" w14:paraId="35550EC4" w14:textId="77777777" w:rsidTr="00EC6852">
        <w:tc>
          <w:tcPr>
            <w:tcW w:w="1005" w:type="pct"/>
            <w:tcMar>
              <w:left w:w="57" w:type="dxa"/>
              <w:right w:w="57" w:type="dxa"/>
            </w:tcMar>
            <w:vAlign w:val="center"/>
          </w:tcPr>
          <w:p w14:paraId="7DFD58B4" w14:textId="77777777" w:rsidR="00DA2BD8" w:rsidRPr="00D66D28" w:rsidRDefault="00DA2BD8" w:rsidP="00EC6852">
            <w:pPr>
              <w:spacing w:after="0"/>
              <w:jc w:val="both"/>
              <w:rPr>
                <w:rFonts w:ascii="Arial" w:hAnsi="Arial" w:cs="Arial"/>
                <w:sz w:val="16"/>
                <w:szCs w:val="16"/>
                <w:lang w:val="en-US"/>
              </w:rPr>
            </w:pPr>
            <w:r w:rsidRPr="00D66D28">
              <w:rPr>
                <w:rFonts w:ascii="Arial" w:hAnsi="Arial" w:cs="Arial"/>
                <w:sz w:val="16"/>
                <w:szCs w:val="16"/>
                <w:lang w:val="en-US"/>
              </w:rPr>
              <w:t xml:space="preserve">ITANNOVA </w:t>
            </w:r>
          </w:p>
        </w:tc>
        <w:tc>
          <w:tcPr>
            <w:tcW w:w="1058" w:type="pct"/>
            <w:shd w:val="clear" w:color="auto" w:fill="FFE989"/>
            <w:tcMar>
              <w:left w:w="57" w:type="dxa"/>
              <w:right w:w="57" w:type="dxa"/>
            </w:tcMar>
            <w:vAlign w:val="center"/>
          </w:tcPr>
          <w:p w14:paraId="7B40F1E4" w14:textId="77777777" w:rsidR="00DA2BD8" w:rsidRPr="008B1A4E" w:rsidRDefault="00DA2BD8" w:rsidP="00EC6852">
            <w:pPr>
              <w:spacing w:after="0"/>
              <w:jc w:val="center"/>
              <w:rPr>
                <w:rFonts w:ascii="Arial" w:hAnsi="Arial" w:cs="Arial"/>
                <w:sz w:val="18"/>
                <w:szCs w:val="18"/>
                <w:lang w:val="en-US"/>
              </w:rPr>
            </w:pPr>
            <w:r>
              <w:rPr>
                <w:rFonts w:ascii="Arial" w:hAnsi="Arial" w:cs="Arial"/>
                <w:sz w:val="18"/>
                <w:szCs w:val="18"/>
                <w:lang w:val="en-US"/>
              </w:rPr>
              <w:t>Creation of open resources and data for 4 helix SVRC</w:t>
            </w:r>
          </w:p>
        </w:tc>
        <w:tc>
          <w:tcPr>
            <w:tcW w:w="1058" w:type="pct"/>
            <w:tcMar>
              <w:left w:w="57" w:type="dxa"/>
              <w:right w:w="57" w:type="dxa"/>
            </w:tcMar>
            <w:vAlign w:val="center"/>
          </w:tcPr>
          <w:p w14:paraId="058CA574" w14:textId="77777777" w:rsidR="00DA2BD8" w:rsidRPr="008B1A4E" w:rsidRDefault="00DA2BD8" w:rsidP="00EC6852">
            <w:pPr>
              <w:spacing w:after="0"/>
              <w:jc w:val="center"/>
              <w:rPr>
                <w:rFonts w:ascii="Arial" w:hAnsi="Arial" w:cs="Arial"/>
                <w:sz w:val="18"/>
                <w:szCs w:val="18"/>
                <w:lang w:val="en-US"/>
              </w:rPr>
            </w:pPr>
          </w:p>
        </w:tc>
        <w:tc>
          <w:tcPr>
            <w:tcW w:w="1058" w:type="pct"/>
            <w:tcMar>
              <w:left w:w="57" w:type="dxa"/>
              <w:right w:w="57" w:type="dxa"/>
            </w:tcMar>
            <w:vAlign w:val="center"/>
          </w:tcPr>
          <w:p w14:paraId="7FB3FCB9" w14:textId="77777777" w:rsidR="00DA2BD8" w:rsidRPr="008B1A4E" w:rsidRDefault="00DA2BD8" w:rsidP="00EC6852">
            <w:pPr>
              <w:spacing w:after="0"/>
              <w:jc w:val="center"/>
              <w:rPr>
                <w:rFonts w:ascii="Arial" w:hAnsi="Arial" w:cs="Arial"/>
                <w:sz w:val="18"/>
                <w:szCs w:val="18"/>
                <w:lang w:val="en-US"/>
              </w:rPr>
            </w:pPr>
          </w:p>
        </w:tc>
        <w:tc>
          <w:tcPr>
            <w:tcW w:w="821" w:type="pct"/>
            <w:tcMar>
              <w:left w:w="57" w:type="dxa"/>
              <w:right w:w="57" w:type="dxa"/>
            </w:tcMar>
            <w:vAlign w:val="center"/>
          </w:tcPr>
          <w:p w14:paraId="36F33E24" w14:textId="77777777" w:rsidR="00DA2BD8" w:rsidRPr="00D66D28" w:rsidRDefault="00DA2BD8" w:rsidP="00EC6852">
            <w:pPr>
              <w:spacing w:after="0"/>
              <w:jc w:val="both"/>
              <w:rPr>
                <w:rFonts w:ascii="Arial" w:hAnsi="Arial" w:cs="Arial"/>
                <w:sz w:val="16"/>
                <w:szCs w:val="16"/>
                <w:lang w:val="en-US"/>
              </w:rPr>
            </w:pPr>
            <w:r w:rsidRPr="00D66D28">
              <w:rPr>
                <w:rFonts w:ascii="Arial" w:hAnsi="Arial" w:cs="Arial"/>
                <w:sz w:val="16"/>
                <w:szCs w:val="16"/>
                <w:lang w:val="en-US"/>
              </w:rPr>
              <w:t>Aragon (NUT 2)</w:t>
            </w:r>
          </w:p>
          <w:p w14:paraId="2CA3CB83" w14:textId="77777777" w:rsidR="00DA2BD8" w:rsidRPr="00D66D28" w:rsidRDefault="00DA2BD8" w:rsidP="00EC6852">
            <w:pPr>
              <w:spacing w:after="0"/>
              <w:jc w:val="both"/>
              <w:rPr>
                <w:rFonts w:ascii="Arial" w:hAnsi="Arial" w:cs="Arial"/>
                <w:sz w:val="16"/>
                <w:szCs w:val="16"/>
                <w:lang w:val="en-US"/>
              </w:rPr>
            </w:pPr>
            <w:r w:rsidRPr="00D66D28">
              <w:rPr>
                <w:rFonts w:ascii="Arial" w:hAnsi="Arial" w:cs="Arial"/>
                <w:sz w:val="16"/>
                <w:szCs w:val="16"/>
                <w:lang w:val="en-US"/>
              </w:rPr>
              <w:t>SPAIN</w:t>
            </w:r>
          </w:p>
        </w:tc>
      </w:tr>
      <w:tr w:rsidR="00DA2BD8" w:rsidRPr="00D66D28" w14:paraId="01EB98B7" w14:textId="77777777" w:rsidTr="00EC6852">
        <w:tc>
          <w:tcPr>
            <w:tcW w:w="1005" w:type="pct"/>
            <w:tcMar>
              <w:left w:w="57" w:type="dxa"/>
              <w:right w:w="57" w:type="dxa"/>
            </w:tcMar>
          </w:tcPr>
          <w:p w14:paraId="1B243E09" w14:textId="77777777" w:rsidR="00DA2BD8" w:rsidRPr="00D66D28" w:rsidRDefault="00DA2BD8" w:rsidP="00EC6852">
            <w:pPr>
              <w:spacing w:after="0"/>
              <w:jc w:val="both"/>
              <w:rPr>
                <w:rFonts w:ascii="Arial" w:hAnsi="Arial" w:cs="Arial"/>
                <w:sz w:val="16"/>
                <w:szCs w:val="16"/>
                <w:lang w:val="en-US"/>
              </w:rPr>
            </w:pPr>
            <w:r w:rsidRPr="00D66D28">
              <w:rPr>
                <w:rFonts w:ascii="Arial" w:hAnsi="Arial" w:cs="Arial"/>
                <w:sz w:val="16"/>
                <w:szCs w:val="16"/>
                <w:lang w:val="en-US"/>
              </w:rPr>
              <w:t xml:space="preserve">RDCI </w:t>
            </w:r>
          </w:p>
        </w:tc>
        <w:tc>
          <w:tcPr>
            <w:tcW w:w="1058" w:type="pct"/>
            <w:shd w:val="clear" w:color="auto" w:fill="FFE989"/>
            <w:tcMar>
              <w:left w:w="57" w:type="dxa"/>
              <w:right w:w="57" w:type="dxa"/>
            </w:tcMar>
          </w:tcPr>
          <w:p w14:paraId="586CA806" w14:textId="77777777" w:rsidR="00DA2BD8" w:rsidRPr="008B1A4E" w:rsidRDefault="00DA2BD8" w:rsidP="00EC6852">
            <w:pPr>
              <w:spacing w:after="0"/>
              <w:jc w:val="center"/>
              <w:rPr>
                <w:rFonts w:ascii="Arial" w:hAnsi="Arial" w:cs="Arial"/>
                <w:sz w:val="18"/>
                <w:szCs w:val="18"/>
                <w:lang w:val="en-US"/>
              </w:rPr>
            </w:pPr>
            <w:r>
              <w:rPr>
                <w:rFonts w:ascii="Arial" w:hAnsi="Arial" w:cs="Arial"/>
                <w:sz w:val="18"/>
                <w:szCs w:val="18"/>
                <w:lang w:val="en-US"/>
              </w:rPr>
              <w:t>Regional portal for social care</w:t>
            </w:r>
          </w:p>
        </w:tc>
        <w:tc>
          <w:tcPr>
            <w:tcW w:w="1058" w:type="pct"/>
            <w:tcMar>
              <w:left w:w="57" w:type="dxa"/>
              <w:right w:w="57" w:type="dxa"/>
            </w:tcMar>
          </w:tcPr>
          <w:p w14:paraId="5B76D654" w14:textId="77777777" w:rsidR="00DA2BD8" w:rsidRPr="008B1A4E" w:rsidRDefault="00DA2BD8" w:rsidP="00EC6852">
            <w:pPr>
              <w:spacing w:after="0"/>
              <w:jc w:val="center"/>
              <w:rPr>
                <w:rFonts w:ascii="Arial" w:hAnsi="Arial" w:cs="Arial"/>
                <w:sz w:val="18"/>
                <w:szCs w:val="18"/>
                <w:lang w:val="en-US"/>
              </w:rPr>
            </w:pPr>
          </w:p>
        </w:tc>
        <w:tc>
          <w:tcPr>
            <w:tcW w:w="1058" w:type="pct"/>
            <w:tcMar>
              <w:left w:w="57" w:type="dxa"/>
              <w:right w:w="57" w:type="dxa"/>
            </w:tcMar>
          </w:tcPr>
          <w:p w14:paraId="790940C9" w14:textId="77777777" w:rsidR="00DA2BD8" w:rsidRPr="008B1A4E" w:rsidRDefault="00DA2BD8" w:rsidP="00EC6852">
            <w:pPr>
              <w:spacing w:after="0"/>
              <w:jc w:val="center"/>
              <w:rPr>
                <w:rFonts w:ascii="Arial" w:hAnsi="Arial" w:cs="Arial"/>
                <w:sz w:val="18"/>
                <w:szCs w:val="18"/>
                <w:lang w:val="en-US"/>
              </w:rPr>
            </w:pPr>
          </w:p>
        </w:tc>
        <w:tc>
          <w:tcPr>
            <w:tcW w:w="821" w:type="pct"/>
            <w:tcMar>
              <w:left w:w="57" w:type="dxa"/>
              <w:right w:w="57" w:type="dxa"/>
            </w:tcMar>
          </w:tcPr>
          <w:p w14:paraId="73074AEA" w14:textId="77777777" w:rsidR="00DA2BD8" w:rsidRPr="00D66D28" w:rsidRDefault="00DA2BD8" w:rsidP="00EC6852">
            <w:pPr>
              <w:spacing w:after="0"/>
              <w:jc w:val="both"/>
              <w:rPr>
                <w:rFonts w:ascii="Arial" w:hAnsi="Arial" w:cs="Arial"/>
                <w:sz w:val="16"/>
                <w:szCs w:val="16"/>
                <w:lang w:val="en-US"/>
              </w:rPr>
            </w:pPr>
            <w:r w:rsidRPr="00D66D28">
              <w:rPr>
                <w:rFonts w:ascii="Arial" w:hAnsi="Arial" w:cs="Arial"/>
                <w:sz w:val="16"/>
                <w:szCs w:val="16"/>
                <w:lang w:val="en-US"/>
              </w:rPr>
              <w:t>Alentejo (NUT 2)</w:t>
            </w:r>
          </w:p>
          <w:p w14:paraId="79D1E26C" w14:textId="77777777" w:rsidR="00DA2BD8" w:rsidRPr="00D66D28" w:rsidRDefault="00DA2BD8" w:rsidP="00EC6852">
            <w:pPr>
              <w:spacing w:after="0"/>
              <w:jc w:val="both"/>
              <w:rPr>
                <w:rFonts w:ascii="Arial" w:hAnsi="Arial" w:cs="Arial"/>
                <w:sz w:val="16"/>
                <w:szCs w:val="16"/>
                <w:lang w:val="en-US"/>
              </w:rPr>
            </w:pPr>
            <w:r w:rsidRPr="00D66D28">
              <w:rPr>
                <w:rFonts w:ascii="Arial" w:hAnsi="Arial" w:cs="Arial"/>
                <w:sz w:val="16"/>
                <w:szCs w:val="16"/>
                <w:lang w:val="en-US"/>
              </w:rPr>
              <w:t>PORTUGAL</w:t>
            </w:r>
          </w:p>
        </w:tc>
      </w:tr>
      <w:tr w:rsidR="00DA2BD8" w:rsidRPr="00D66D28" w14:paraId="61995B28" w14:textId="77777777" w:rsidTr="00EC6852">
        <w:tc>
          <w:tcPr>
            <w:tcW w:w="1005" w:type="pct"/>
            <w:tcMar>
              <w:left w:w="57" w:type="dxa"/>
              <w:right w:w="57" w:type="dxa"/>
            </w:tcMar>
            <w:vAlign w:val="center"/>
          </w:tcPr>
          <w:p w14:paraId="464E47FF" w14:textId="77777777" w:rsidR="00DA2BD8" w:rsidRPr="00D66D28" w:rsidRDefault="00DA2BD8" w:rsidP="00EC6852">
            <w:pPr>
              <w:spacing w:after="0"/>
              <w:jc w:val="both"/>
              <w:rPr>
                <w:rFonts w:ascii="Arial" w:hAnsi="Arial" w:cs="Arial"/>
                <w:sz w:val="16"/>
                <w:szCs w:val="16"/>
                <w:lang w:val="en-US"/>
              </w:rPr>
            </w:pPr>
            <w:r w:rsidRPr="00D66D28">
              <w:rPr>
                <w:rFonts w:ascii="Arial" w:hAnsi="Arial" w:cs="Arial"/>
                <w:sz w:val="16"/>
                <w:szCs w:val="16"/>
                <w:lang w:val="en-US"/>
              </w:rPr>
              <w:t>Barcelona Activa</w:t>
            </w:r>
          </w:p>
        </w:tc>
        <w:tc>
          <w:tcPr>
            <w:tcW w:w="1058" w:type="pct"/>
            <w:tcMar>
              <w:left w:w="57" w:type="dxa"/>
              <w:right w:w="57" w:type="dxa"/>
            </w:tcMar>
            <w:vAlign w:val="center"/>
          </w:tcPr>
          <w:p w14:paraId="442CDF39" w14:textId="77777777" w:rsidR="00DA2BD8" w:rsidRPr="008B1A4E" w:rsidRDefault="00DA2BD8" w:rsidP="00EC6852">
            <w:pPr>
              <w:spacing w:after="0"/>
              <w:jc w:val="center"/>
              <w:rPr>
                <w:rFonts w:ascii="Arial" w:hAnsi="Arial" w:cs="Arial"/>
                <w:sz w:val="18"/>
                <w:szCs w:val="18"/>
                <w:lang w:val="en-US"/>
              </w:rPr>
            </w:pPr>
          </w:p>
        </w:tc>
        <w:tc>
          <w:tcPr>
            <w:tcW w:w="1058" w:type="pct"/>
            <w:tcMar>
              <w:left w:w="57" w:type="dxa"/>
              <w:right w:w="57" w:type="dxa"/>
            </w:tcMar>
            <w:vAlign w:val="center"/>
          </w:tcPr>
          <w:p w14:paraId="087C7988" w14:textId="77777777" w:rsidR="00DA2BD8" w:rsidRPr="008B1A4E" w:rsidRDefault="00DA2BD8" w:rsidP="00EC6852">
            <w:pPr>
              <w:spacing w:after="0"/>
              <w:jc w:val="center"/>
              <w:rPr>
                <w:rFonts w:ascii="Arial" w:hAnsi="Arial" w:cs="Arial"/>
                <w:sz w:val="18"/>
                <w:szCs w:val="18"/>
                <w:lang w:val="en-US"/>
              </w:rPr>
            </w:pPr>
          </w:p>
        </w:tc>
        <w:tc>
          <w:tcPr>
            <w:tcW w:w="1058" w:type="pct"/>
            <w:shd w:val="clear" w:color="auto" w:fill="FFE989"/>
            <w:tcMar>
              <w:left w:w="57" w:type="dxa"/>
              <w:right w:w="57" w:type="dxa"/>
            </w:tcMar>
            <w:vAlign w:val="center"/>
          </w:tcPr>
          <w:p w14:paraId="2A4F187F" w14:textId="77777777" w:rsidR="00DA2BD8" w:rsidRPr="008B1A4E" w:rsidRDefault="00DA2BD8" w:rsidP="00EC6852">
            <w:pPr>
              <w:spacing w:after="0"/>
              <w:jc w:val="center"/>
              <w:rPr>
                <w:rFonts w:ascii="Arial" w:hAnsi="Arial" w:cs="Arial"/>
                <w:sz w:val="18"/>
                <w:szCs w:val="18"/>
                <w:lang w:val="en-US"/>
              </w:rPr>
            </w:pPr>
            <w:r>
              <w:rPr>
                <w:rFonts w:ascii="Arial" w:hAnsi="Arial" w:cs="Arial"/>
                <w:sz w:val="18"/>
                <w:szCs w:val="18"/>
                <w:lang w:val="en-US"/>
              </w:rPr>
              <w:t>Care sector upskilling and training</w:t>
            </w:r>
          </w:p>
        </w:tc>
        <w:tc>
          <w:tcPr>
            <w:tcW w:w="821" w:type="pct"/>
            <w:tcMar>
              <w:left w:w="57" w:type="dxa"/>
              <w:right w:w="57" w:type="dxa"/>
            </w:tcMar>
            <w:vAlign w:val="center"/>
          </w:tcPr>
          <w:p w14:paraId="376B7B8E" w14:textId="77777777" w:rsidR="00DA2BD8" w:rsidRPr="00D66D28" w:rsidRDefault="00DA2BD8" w:rsidP="00EC6852">
            <w:pPr>
              <w:spacing w:after="0"/>
              <w:jc w:val="both"/>
              <w:rPr>
                <w:rFonts w:ascii="Arial" w:hAnsi="Arial" w:cs="Arial"/>
                <w:sz w:val="16"/>
                <w:szCs w:val="16"/>
                <w:lang w:val="en-US"/>
              </w:rPr>
            </w:pPr>
            <w:r w:rsidRPr="00D66D28">
              <w:rPr>
                <w:rFonts w:ascii="Arial" w:hAnsi="Arial" w:cs="Arial"/>
                <w:sz w:val="16"/>
                <w:szCs w:val="16"/>
                <w:lang w:val="en-US"/>
              </w:rPr>
              <w:t>Barcelona (NUT 3)</w:t>
            </w:r>
          </w:p>
          <w:p w14:paraId="316FD200" w14:textId="77777777" w:rsidR="00DA2BD8" w:rsidRPr="00D66D28" w:rsidRDefault="00DA2BD8" w:rsidP="00EC6852">
            <w:pPr>
              <w:spacing w:after="0"/>
              <w:jc w:val="both"/>
              <w:rPr>
                <w:rFonts w:ascii="Arial" w:hAnsi="Arial" w:cs="Arial"/>
                <w:sz w:val="16"/>
                <w:szCs w:val="16"/>
                <w:lang w:val="en-US"/>
              </w:rPr>
            </w:pPr>
            <w:r w:rsidRPr="00D66D28">
              <w:rPr>
                <w:rFonts w:ascii="Arial" w:hAnsi="Arial" w:cs="Arial"/>
                <w:sz w:val="16"/>
                <w:szCs w:val="16"/>
                <w:lang w:val="en-US"/>
              </w:rPr>
              <w:t>SPAIN</w:t>
            </w:r>
          </w:p>
        </w:tc>
      </w:tr>
      <w:tr w:rsidR="00DA2BD8" w:rsidRPr="00D66D28" w14:paraId="4A42DD7E" w14:textId="77777777" w:rsidTr="00EC6852">
        <w:tc>
          <w:tcPr>
            <w:tcW w:w="1005" w:type="pct"/>
            <w:tcMar>
              <w:left w:w="57" w:type="dxa"/>
              <w:right w:w="57" w:type="dxa"/>
            </w:tcMar>
            <w:vAlign w:val="center"/>
          </w:tcPr>
          <w:p w14:paraId="534B09FC" w14:textId="77777777" w:rsidR="00DA2BD8" w:rsidRPr="00D66D28" w:rsidRDefault="00DA2BD8" w:rsidP="00EC6852">
            <w:pPr>
              <w:spacing w:after="0"/>
              <w:jc w:val="both"/>
              <w:rPr>
                <w:rFonts w:ascii="Arial" w:hAnsi="Arial" w:cs="Arial"/>
                <w:sz w:val="16"/>
                <w:szCs w:val="16"/>
                <w:lang w:val="en-US"/>
              </w:rPr>
            </w:pPr>
            <w:r w:rsidRPr="00D66D28">
              <w:rPr>
                <w:rFonts w:ascii="Arial" w:hAnsi="Arial" w:cs="Arial"/>
                <w:sz w:val="16"/>
                <w:szCs w:val="16"/>
                <w:lang w:val="en-US"/>
              </w:rPr>
              <w:t>REMTH</w:t>
            </w:r>
          </w:p>
        </w:tc>
        <w:tc>
          <w:tcPr>
            <w:tcW w:w="1058" w:type="pct"/>
            <w:tcMar>
              <w:left w:w="57" w:type="dxa"/>
              <w:right w:w="57" w:type="dxa"/>
            </w:tcMar>
            <w:vAlign w:val="center"/>
          </w:tcPr>
          <w:p w14:paraId="00CAFD70" w14:textId="77777777" w:rsidR="00DA2BD8" w:rsidRPr="008B1A4E" w:rsidRDefault="00DA2BD8" w:rsidP="00EC6852">
            <w:pPr>
              <w:spacing w:after="0"/>
              <w:jc w:val="center"/>
              <w:rPr>
                <w:rFonts w:ascii="Arial" w:hAnsi="Arial" w:cs="Arial"/>
                <w:sz w:val="18"/>
                <w:szCs w:val="18"/>
                <w:lang w:val="en-US"/>
              </w:rPr>
            </w:pPr>
          </w:p>
        </w:tc>
        <w:tc>
          <w:tcPr>
            <w:tcW w:w="1058" w:type="pct"/>
            <w:tcMar>
              <w:left w:w="57" w:type="dxa"/>
              <w:right w:w="57" w:type="dxa"/>
            </w:tcMar>
            <w:vAlign w:val="center"/>
          </w:tcPr>
          <w:p w14:paraId="066972F4" w14:textId="77777777" w:rsidR="00DA2BD8" w:rsidRPr="008B1A4E" w:rsidRDefault="00DA2BD8" w:rsidP="00EC6852">
            <w:pPr>
              <w:spacing w:after="0"/>
              <w:jc w:val="center"/>
              <w:rPr>
                <w:rFonts w:ascii="Arial" w:hAnsi="Arial" w:cs="Arial"/>
                <w:sz w:val="18"/>
                <w:szCs w:val="18"/>
                <w:lang w:val="en-US"/>
              </w:rPr>
            </w:pPr>
          </w:p>
        </w:tc>
        <w:tc>
          <w:tcPr>
            <w:tcW w:w="1058" w:type="pct"/>
            <w:shd w:val="clear" w:color="auto" w:fill="FFE989"/>
            <w:tcMar>
              <w:left w:w="57" w:type="dxa"/>
              <w:right w:w="57" w:type="dxa"/>
            </w:tcMar>
            <w:vAlign w:val="center"/>
          </w:tcPr>
          <w:p w14:paraId="166BB623" w14:textId="77777777" w:rsidR="00DA2BD8" w:rsidRPr="008B1A4E" w:rsidRDefault="00DA2BD8" w:rsidP="00EC6852">
            <w:pPr>
              <w:spacing w:after="0"/>
              <w:jc w:val="center"/>
              <w:rPr>
                <w:rFonts w:ascii="Arial" w:hAnsi="Arial" w:cs="Arial"/>
                <w:sz w:val="18"/>
                <w:szCs w:val="18"/>
                <w:lang w:val="en-US"/>
              </w:rPr>
            </w:pPr>
            <w:r>
              <w:rPr>
                <w:rFonts w:ascii="Arial" w:hAnsi="Arial" w:cs="Arial"/>
                <w:sz w:val="18"/>
                <w:szCs w:val="18"/>
                <w:lang w:val="en-US"/>
              </w:rPr>
              <w:t xml:space="preserve">Social enterprises training </w:t>
            </w:r>
          </w:p>
        </w:tc>
        <w:tc>
          <w:tcPr>
            <w:tcW w:w="821" w:type="pct"/>
            <w:tcMar>
              <w:left w:w="57" w:type="dxa"/>
              <w:right w:w="57" w:type="dxa"/>
            </w:tcMar>
            <w:vAlign w:val="center"/>
          </w:tcPr>
          <w:p w14:paraId="3D37243B" w14:textId="77777777" w:rsidR="00DA2BD8" w:rsidRPr="00D66D28" w:rsidRDefault="00DA2BD8" w:rsidP="00EC6852">
            <w:pPr>
              <w:spacing w:after="0"/>
              <w:jc w:val="both"/>
              <w:rPr>
                <w:rFonts w:ascii="Arial" w:hAnsi="Arial" w:cs="Arial"/>
                <w:sz w:val="16"/>
                <w:szCs w:val="16"/>
                <w:lang w:val="en-US"/>
              </w:rPr>
            </w:pPr>
            <w:r w:rsidRPr="00D66D28">
              <w:rPr>
                <w:rFonts w:ascii="Arial" w:hAnsi="Arial" w:cs="Arial"/>
                <w:sz w:val="16"/>
                <w:szCs w:val="16"/>
                <w:lang w:val="en-US"/>
              </w:rPr>
              <w:t xml:space="preserve">Region East Macedonia and Thrace (NUT 2) GREECE </w:t>
            </w:r>
          </w:p>
        </w:tc>
      </w:tr>
      <w:tr w:rsidR="00DA2BD8" w:rsidRPr="00D66D28" w14:paraId="779AFA06" w14:textId="77777777" w:rsidTr="00EC6852">
        <w:tc>
          <w:tcPr>
            <w:tcW w:w="1005" w:type="pct"/>
            <w:tcMar>
              <w:left w:w="57" w:type="dxa"/>
              <w:right w:w="57" w:type="dxa"/>
            </w:tcMar>
            <w:vAlign w:val="center"/>
          </w:tcPr>
          <w:p w14:paraId="0237FC60" w14:textId="77777777" w:rsidR="00DA2BD8" w:rsidRPr="00D66D28" w:rsidRDefault="00DA2BD8" w:rsidP="00EC6852">
            <w:pPr>
              <w:spacing w:after="0"/>
              <w:jc w:val="both"/>
              <w:rPr>
                <w:rFonts w:ascii="Arial" w:hAnsi="Arial" w:cs="Arial"/>
                <w:sz w:val="16"/>
                <w:szCs w:val="16"/>
                <w:lang w:val="en-US"/>
              </w:rPr>
            </w:pPr>
            <w:r w:rsidRPr="00D66D28">
              <w:rPr>
                <w:rFonts w:ascii="Arial" w:hAnsi="Arial" w:cs="Arial"/>
                <w:sz w:val="16"/>
                <w:szCs w:val="16"/>
                <w:lang w:val="en-US"/>
              </w:rPr>
              <w:t>PRIZMA</w:t>
            </w:r>
          </w:p>
        </w:tc>
        <w:tc>
          <w:tcPr>
            <w:tcW w:w="1058" w:type="pct"/>
            <w:tcMar>
              <w:left w:w="57" w:type="dxa"/>
              <w:right w:w="57" w:type="dxa"/>
            </w:tcMar>
            <w:vAlign w:val="center"/>
          </w:tcPr>
          <w:p w14:paraId="38D99AEF" w14:textId="77777777" w:rsidR="00DA2BD8" w:rsidRPr="008B1A4E" w:rsidRDefault="00DA2BD8" w:rsidP="00EC6852">
            <w:pPr>
              <w:spacing w:after="0"/>
              <w:jc w:val="center"/>
              <w:rPr>
                <w:rFonts w:ascii="Arial" w:hAnsi="Arial" w:cs="Arial"/>
                <w:sz w:val="18"/>
                <w:szCs w:val="18"/>
                <w:lang w:val="en-US"/>
              </w:rPr>
            </w:pPr>
          </w:p>
        </w:tc>
        <w:tc>
          <w:tcPr>
            <w:tcW w:w="1058" w:type="pct"/>
            <w:tcMar>
              <w:left w:w="57" w:type="dxa"/>
              <w:right w:w="57" w:type="dxa"/>
            </w:tcMar>
            <w:vAlign w:val="center"/>
          </w:tcPr>
          <w:p w14:paraId="0F19952D" w14:textId="77777777" w:rsidR="00DA2BD8" w:rsidRPr="008B1A4E" w:rsidRDefault="00DA2BD8" w:rsidP="00EC6852">
            <w:pPr>
              <w:spacing w:after="0"/>
              <w:jc w:val="center"/>
              <w:rPr>
                <w:rFonts w:ascii="Arial" w:hAnsi="Arial" w:cs="Arial"/>
                <w:sz w:val="18"/>
                <w:szCs w:val="18"/>
                <w:lang w:val="en-US"/>
              </w:rPr>
            </w:pPr>
          </w:p>
        </w:tc>
        <w:tc>
          <w:tcPr>
            <w:tcW w:w="1058" w:type="pct"/>
            <w:shd w:val="clear" w:color="auto" w:fill="FFE989"/>
            <w:tcMar>
              <w:left w:w="57" w:type="dxa"/>
              <w:right w:w="57" w:type="dxa"/>
            </w:tcMar>
            <w:vAlign w:val="center"/>
          </w:tcPr>
          <w:p w14:paraId="637C9B5D" w14:textId="77777777" w:rsidR="00DA2BD8" w:rsidRPr="008B1A4E" w:rsidRDefault="00DA2BD8" w:rsidP="00EC6852">
            <w:pPr>
              <w:spacing w:after="0"/>
              <w:jc w:val="center"/>
              <w:rPr>
                <w:rFonts w:ascii="Arial" w:hAnsi="Arial" w:cs="Arial"/>
                <w:sz w:val="18"/>
                <w:szCs w:val="18"/>
                <w:lang w:val="en-US"/>
              </w:rPr>
            </w:pPr>
            <w:r>
              <w:rPr>
                <w:rFonts w:ascii="Arial" w:hAnsi="Arial" w:cs="Arial"/>
                <w:sz w:val="18"/>
                <w:szCs w:val="18"/>
                <w:lang w:val="en-US"/>
              </w:rPr>
              <w:t xml:space="preserve">Social innovation info points </w:t>
            </w:r>
          </w:p>
        </w:tc>
        <w:tc>
          <w:tcPr>
            <w:tcW w:w="821" w:type="pct"/>
            <w:tcMar>
              <w:left w:w="57" w:type="dxa"/>
              <w:right w:w="57" w:type="dxa"/>
            </w:tcMar>
            <w:vAlign w:val="center"/>
          </w:tcPr>
          <w:p w14:paraId="3E612B95" w14:textId="77777777" w:rsidR="00DA2BD8" w:rsidRPr="00D66D28" w:rsidRDefault="00DA2BD8" w:rsidP="00EC6852">
            <w:pPr>
              <w:spacing w:after="0"/>
              <w:jc w:val="both"/>
              <w:rPr>
                <w:rFonts w:ascii="Arial" w:hAnsi="Arial" w:cs="Arial"/>
                <w:sz w:val="16"/>
                <w:szCs w:val="16"/>
                <w:lang w:val="en-US"/>
              </w:rPr>
            </w:pPr>
            <w:r w:rsidRPr="00D66D28">
              <w:rPr>
                <w:rFonts w:ascii="Arial" w:hAnsi="Arial" w:cs="Arial"/>
                <w:sz w:val="16"/>
                <w:szCs w:val="16"/>
                <w:lang w:val="en-US"/>
              </w:rPr>
              <w:t>Podravje Region (NUT 2)</w:t>
            </w:r>
          </w:p>
          <w:p w14:paraId="30D1C314" w14:textId="77777777" w:rsidR="00DA2BD8" w:rsidRPr="00D66D28" w:rsidRDefault="00DA2BD8" w:rsidP="00EC6852">
            <w:pPr>
              <w:spacing w:after="0"/>
              <w:jc w:val="both"/>
              <w:rPr>
                <w:rFonts w:ascii="Arial" w:hAnsi="Arial" w:cs="Arial"/>
                <w:sz w:val="16"/>
                <w:szCs w:val="16"/>
                <w:lang w:val="en-US"/>
              </w:rPr>
            </w:pPr>
            <w:r w:rsidRPr="00D66D28">
              <w:rPr>
                <w:rFonts w:ascii="Arial" w:hAnsi="Arial" w:cs="Arial"/>
                <w:sz w:val="16"/>
                <w:szCs w:val="16"/>
                <w:lang w:val="en-US"/>
              </w:rPr>
              <w:t>SLOVENIA</w:t>
            </w:r>
          </w:p>
        </w:tc>
      </w:tr>
      <w:tr w:rsidR="00DA2BD8" w:rsidRPr="00D66D28" w14:paraId="6FB7209A" w14:textId="77777777" w:rsidTr="00EC6852">
        <w:tc>
          <w:tcPr>
            <w:tcW w:w="1005" w:type="pct"/>
            <w:tcMar>
              <w:left w:w="57" w:type="dxa"/>
              <w:right w:w="57" w:type="dxa"/>
            </w:tcMar>
            <w:vAlign w:val="center"/>
          </w:tcPr>
          <w:p w14:paraId="0F76A1C2" w14:textId="77777777" w:rsidR="00DA2BD8" w:rsidRPr="00D66D28" w:rsidRDefault="00DA2BD8" w:rsidP="00EC6852">
            <w:pPr>
              <w:spacing w:after="0"/>
              <w:jc w:val="both"/>
              <w:rPr>
                <w:rFonts w:ascii="Arial" w:hAnsi="Arial" w:cs="Arial"/>
                <w:sz w:val="16"/>
                <w:szCs w:val="16"/>
                <w:lang w:val="en-US"/>
              </w:rPr>
            </w:pPr>
            <w:r>
              <w:rPr>
                <w:rFonts w:ascii="Arial" w:hAnsi="Arial" w:cs="Arial"/>
                <w:sz w:val="16"/>
                <w:szCs w:val="16"/>
                <w:lang w:val="en-US"/>
              </w:rPr>
              <w:t>FOUNDATION- ISTRA REGION</w:t>
            </w:r>
          </w:p>
        </w:tc>
        <w:tc>
          <w:tcPr>
            <w:tcW w:w="1058" w:type="pct"/>
            <w:tcMar>
              <w:left w:w="57" w:type="dxa"/>
              <w:right w:w="57" w:type="dxa"/>
            </w:tcMar>
            <w:vAlign w:val="center"/>
          </w:tcPr>
          <w:p w14:paraId="55284067" w14:textId="77777777" w:rsidR="00DA2BD8" w:rsidRPr="008B1A4E" w:rsidRDefault="00DA2BD8" w:rsidP="00EC6852">
            <w:pPr>
              <w:spacing w:after="0"/>
              <w:jc w:val="center"/>
              <w:rPr>
                <w:rFonts w:ascii="Arial" w:hAnsi="Arial" w:cs="Arial"/>
                <w:sz w:val="18"/>
                <w:szCs w:val="18"/>
                <w:lang w:val="en-US"/>
              </w:rPr>
            </w:pPr>
          </w:p>
        </w:tc>
        <w:tc>
          <w:tcPr>
            <w:tcW w:w="1058" w:type="pct"/>
            <w:tcMar>
              <w:left w:w="57" w:type="dxa"/>
              <w:right w:w="57" w:type="dxa"/>
            </w:tcMar>
            <w:vAlign w:val="center"/>
          </w:tcPr>
          <w:p w14:paraId="043BA0B7" w14:textId="77777777" w:rsidR="00DA2BD8" w:rsidRPr="008B1A4E" w:rsidRDefault="00DA2BD8" w:rsidP="00EC6852">
            <w:pPr>
              <w:spacing w:after="0"/>
              <w:jc w:val="center"/>
              <w:rPr>
                <w:rFonts w:ascii="Arial" w:hAnsi="Arial" w:cs="Arial"/>
                <w:sz w:val="18"/>
                <w:szCs w:val="18"/>
                <w:lang w:val="en-US"/>
              </w:rPr>
            </w:pPr>
          </w:p>
        </w:tc>
        <w:tc>
          <w:tcPr>
            <w:tcW w:w="1058" w:type="pct"/>
            <w:shd w:val="clear" w:color="auto" w:fill="FFE989"/>
            <w:tcMar>
              <w:left w:w="57" w:type="dxa"/>
              <w:right w:w="57" w:type="dxa"/>
            </w:tcMar>
            <w:vAlign w:val="center"/>
          </w:tcPr>
          <w:p w14:paraId="7E91322A" w14:textId="77777777" w:rsidR="00DA2BD8" w:rsidRDefault="00DA2BD8" w:rsidP="00EC6852">
            <w:pPr>
              <w:spacing w:after="0"/>
              <w:jc w:val="center"/>
              <w:rPr>
                <w:rFonts w:ascii="Arial" w:hAnsi="Arial" w:cs="Arial"/>
                <w:sz w:val="18"/>
                <w:szCs w:val="18"/>
                <w:lang w:val="en-US"/>
              </w:rPr>
            </w:pPr>
            <w:r>
              <w:rPr>
                <w:rFonts w:ascii="Arial" w:hAnsi="Arial" w:cs="Arial"/>
                <w:sz w:val="18"/>
                <w:szCs w:val="18"/>
                <w:lang w:val="en-US"/>
              </w:rPr>
              <w:t xml:space="preserve">Reginal centre for social innovation </w:t>
            </w:r>
          </w:p>
          <w:p w14:paraId="233E8379" w14:textId="77777777" w:rsidR="00DA2BD8" w:rsidRPr="008B1A4E" w:rsidRDefault="00DA2BD8" w:rsidP="00EC6852">
            <w:pPr>
              <w:spacing w:after="0"/>
              <w:jc w:val="center"/>
              <w:rPr>
                <w:rFonts w:ascii="Arial" w:hAnsi="Arial" w:cs="Arial"/>
                <w:sz w:val="18"/>
                <w:szCs w:val="18"/>
                <w:lang w:val="en-US"/>
              </w:rPr>
            </w:pPr>
            <w:r>
              <w:rPr>
                <w:rFonts w:ascii="Arial" w:hAnsi="Arial" w:cs="Arial"/>
                <w:sz w:val="18"/>
                <w:szCs w:val="18"/>
                <w:lang w:val="en-US"/>
              </w:rPr>
              <w:t xml:space="preserve">Portal for social innovation </w:t>
            </w:r>
          </w:p>
        </w:tc>
        <w:tc>
          <w:tcPr>
            <w:tcW w:w="821" w:type="pct"/>
            <w:tcMar>
              <w:left w:w="57" w:type="dxa"/>
              <w:right w:w="57" w:type="dxa"/>
            </w:tcMar>
            <w:vAlign w:val="center"/>
          </w:tcPr>
          <w:p w14:paraId="30468982" w14:textId="77777777" w:rsidR="00DA2BD8" w:rsidRPr="00D66D28" w:rsidRDefault="00DA2BD8" w:rsidP="00EC6852">
            <w:pPr>
              <w:spacing w:after="0"/>
              <w:jc w:val="both"/>
              <w:rPr>
                <w:rFonts w:ascii="Arial" w:hAnsi="Arial" w:cs="Arial"/>
                <w:sz w:val="16"/>
                <w:szCs w:val="16"/>
                <w:lang w:val="en-US"/>
              </w:rPr>
            </w:pPr>
            <w:r w:rsidRPr="00D66D28">
              <w:rPr>
                <w:rFonts w:ascii="Arial" w:hAnsi="Arial" w:cs="Arial"/>
                <w:sz w:val="16"/>
                <w:szCs w:val="16"/>
                <w:lang w:val="en-US"/>
              </w:rPr>
              <w:t>ISTRA REGION (NUT 2) CROATIA</w:t>
            </w:r>
          </w:p>
        </w:tc>
      </w:tr>
      <w:tr w:rsidR="00DA2BD8" w:rsidRPr="00D66D28" w14:paraId="1D0A1756" w14:textId="77777777" w:rsidTr="00EC6852">
        <w:tc>
          <w:tcPr>
            <w:tcW w:w="1005" w:type="pct"/>
            <w:tcMar>
              <w:left w:w="57" w:type="dxa"/>
              <w:right w:w="57" w:type="dxa"/>
            </w:tcMar>
          </w:tcPr>
          <w:p w14:paraId="5F6AA071" w14:textId="77777777" w:rsidR="00DA2BD8" w:rsidRPr="00D66D28" w:rsidRDefault="00DA2BD8" w:rsidP="00EC6852">
            <w:pPr>
              <w:spacing w:after="0"/>
              <w:jc w:val="both"/>
              <w:rPr>
                <w:rFonts w:ascii="Arial" w:hAnsi="Arial" w:cs="Arial"/>
                <w:sz w:val="16"/>
                <w:szCs w:val="16"/>
                <w:lang w:val="en-US"/>
              </w:rPr>
            </w:pPr>
            <w:r w:rsidRPr="00D66D28">
              <w:rPr>
                <w:rFonts w:ascii="Arial" w:hAnsi="Arial" w:cs="Arial"/>
                <w:sz w:val="16"/>
                <w:szCs w:val="16"/>
                <w:lang w:val="en-US"/>
              </w:rPr>
              <w:t>Chamber of Commerce TV-BL</w:t>
            </w:r>
          </w:p>
        </w:tc>
        <w:tc>
          <w:tcPr>
            <w:tcW w:w="1058" w:type="pct"/>
            <w:tcMar>
              <w:left w:w="57" w:type="dxa"/>
              <w:right w:w="57" w:type="dxa"/>
            </w:tcMar>
          </w:tcPr>
          <w:p w14:paraId="1899E97E" w14:textId="77777777" w:rsidR="00DA2BD8" w:rsidRPr="008B1A4E" w:rsidRDefault="00DA2BD8" w:rsidP="00EC6852">
            <w:pPr>
              <w:spacing w:after="0"/>
              <w:jc w:val="both"/>
              <w:rPr>
                <w:rFonts w:ascii="Arial" w:hAnsi="Arial" w:cs="Arial"/>
                <w:sz w:val="18"/>
                <w:szCs w:val="18"/>
                <w:lang w:val="en-US"/>
              </w:rPr>
            </w:pPr>
          </w:p>
        </w:tc>
        <w:tc>
          <w:tcPr>
            <w:tcW w:w="1058" w:type="pct"/>
            <w:shd w:val="clear" w:color="auto" w:fill="FFE989"/>
            <w:tcMar>
              <w:left w:w="57" w:type="dxa"/>
              <w:right w:w="57" w:type="dxa"/>
            </w:tcMar>
          </w:tcPr>
          <w:p w14:paraId="639F4377" w14:textId="77777777" w:rsidR="00DA2BD8" w:rsidRPr="008B1A4E" w:rsidRDefault="00DA2BD8" w:rsidP="00EC6852">
            <w:pPr>
              <w:spacing w:after="0"/>
              <w:jc w:val="center"/>
              <w:rPr>
                <w:rFonts w:ascii="Arial" w:hAnsi="Arial" w:cs="Arial"/>
                <w:sz w:val="18"/>
                <w:szCs w:val="18"/>
                <w:lang w:val="en-US"/>
              </w:rPr>
            </w:pPr>
            <w:r>
              <w:rPr>
                <w:rFonts w:ascii="Arial" w:hAnsi="Arial" w:cs="Arial"/>
                <w:sz w:val="18"/>
                <w:szCs w:val="18"/>
                <w:lang w:val="en-US"/>
              </w:rPr>
              <w:t>Support for social innovation of SMEs (tourism and agrofood)</w:t>
            </w:r>
          </w:p>
        </w:tc>
        <w:tc>
          <w:tcPr>
            <w:tcW w:w="1058" w:type="pct"/>
            <w:tcMar>
              <w:left w:w="57" w:type="dxa"/>
              <w:right w:w="57" w:type="dxa"/>
            </w:tcMar>
          </w:tcPr>
          <w:p w14:paraId="6FEC0B03" w14:textId="77777777" w:rsidR="00DA2BD8" w:rsidRPr="008B1A4E" w:rsidRDefault="00DA2BD8" w:rsidP="00EC6852">
            <w:pPr>
              <w:spacing w:after="0"/>
              <w:jc w:val="both"/>
              <w:rPr>
                <w:rFonts w:ascii="Arial" w:hAnsi="Arial" w:cs="Arial"/>
                <w:sz w:val="18"/>
                <w:szCs w:val="18"/>
                <w:lang w:val="en-US"/>
              </w:rPr>
            </w:pPr>
          </w:p>
        </w:tc>
        <w:tc>
          <w:tcPr>
            <w:tcW w:w="821" w:type="pct"/>
            <w:tcMar>
              <w:left w:w="57" w:type="dxa"/>
              <w:right w:w="57" w:type="dxa"/>
            </w:tcMar>
          </w:tcPr>
          <w:p w14:paraId="4D6F69AD" w14:textId="77777777" w:rsidR="00DA2BD8" w:rsidRPr="00D66D28" w:rsidRDefault="00DA2BD8" w:rsidP="00EC6852">
            <w:pPr>
              <w:spacing w:after="0"/>
              <w:jc w:val="both"/>
              <w:rPr>
                <w:rFonts w:ascii="Arial" w:hAnsi="Arial" w:cs="Arial"/>
                <w:sz w:val="16"/>
                <w:szCs w:val="16"/>
                <w:lang w:val="en-US"/>
              </w:rPr>
            </w:pPr>
            <w:r w:rsidRPr="00D66D28">
              <w:rPr>
                <w:rFonts w:ascii="Arial" w:hAnsi="Arial" w:cs="Arial"/>
                <w:sz w:val="16"/>
                <w:szCs w:val="16"/>
                <w:lang w:val="en-US"/>
              </w:rPr>
              <w:t>Belluno province (NUT 3)ITALY</w:t>
            </w:r>
          </w:p>
        </w:tc>
      </w:tr>
      <w:tr w:rsidR="00DA2BD8" w:rsidRPr="00D66D28" w14:paraId="6221D09F" w14:textId="77777777" w:rsidTr="00EC6852">
        <w:tc>
          <w:tcPr>
            <w:tcW w:w="1005" w:type="pct"/>
            <w:tcMar>
              <w:left w:w="57" w:type="dxa"/>
              <w:right w:w="57" w:type="dxa"/>
            </w:tcMar>
            <w:vAlign w:val="center"/>
          </w:tcPr>
          <w:p w14:paraId="272E07C0" w14:textId="77777777" w:rsidR="00DA2BD8" w:rsidRPr="00D66D28" w:rsidRDefault="00DA2BD8" w:rsidP="00EC6852">
            <w:pPr>
              <w:spacing w:after="0"/>
              <w:jc w:val="both"/>
              <w:rPr>
                <w:rFonts w:ascii="Arial" w:hAnsi="Arial" w:cs="Arial"/>
                <w:sz w:val="16"/>
                <w:szCs w:val="16"/>
                <w:lang w:val="en-US"/>
              </w:rPr>
            </w:pPr>
            <w:r>
              <w:rPr>
                <w:rFonts w:ascii="Arial" w:hAnsi="Arial" w:cs="Arial"/>
                <w:sz w:val="16"/>
                <w:szCs w:val="16"/>
                <w:lang w:val="en-US"/>
              </w:rPr>
              <w:t xml:space="preserve">UCCIAL </w:t>
            </w:r>
          </w:p>
        </w:tc>
        <w:tc>
          <w:tcPr>
            <w:tcW w:w="1058" w:type="pct"/>
            <w:tcMar>
              <w:left w:w="57" w:type="dxa"/>
              <w:right w:w="57" w:type="dxa"/>
            </w:tcMar>
            <w:vAlign w:val="center"/>
          </w:tcPr>
          <w:p w14:paraId="2BEC0B7F" w14:textId="77777777" w:rsidR="00DA2BD8" w:rsidRPr="008B1A4E" w:rsidRDefault="00DA2BD8" w:rsidP="00EC6852">
            <w:pPr>
              <w:spacing w:after="0"/>
              <w:jc w:val="center"/>
              <w:rPr>
                <w:rFonts w:ascii="Arial" w:hAnsi="Arial" w:cs="Arial"/>
                <w:sz w:val="18"/>
                <w:szCs w:val="18"/>
                <w:lang w:val="en-US"/>
              </w:rPr>
            </w:pPr>
          </w:p>
        </w:tc>
        <w:tc>
          <w:tcPr>
            <w:tcW w:w="1058" w:type="pct"/>
            <w:shd w:val="clear" w:color="auto" w:fill="FFE989"/>
            <w:tcMar>
              <w:left w:w="57" w:type="dxa"/>
              <w:right w:w="57" w:type="dxa"/>
            </w:tcMar>
          </w:tcPr>
          <w:p w14:paraId="1981CA33" w14:textId="77777777" w:rsidR="00DA2BD8" w:rsidRPr="008B1A4E" w:rsidRDefault="00DA2BD8" w:rsidP="00EC6852">
            <w:pPr>
              <w:spacing w:after="0"/>
              <w:jc w:val="center"/>
              <w:rPr>
                <w:rFonts w:ascii="Arial" w:hAnsi="Arial" w:cs="Arial"/>
                <w:sz w:val="18"/>
                <w:szCs w:val="18"/>
                <w:lang w:val="en-US"/>
              </w:rPr>
            </w:pPr>
            <w:r>
              <w:rPr>
                <w:rFonts w:ascii="Arial" w:hAnsi="Arial" w:cs="Arial"/>
                <w:sz w:val="18"/>
                <w:szCs w:val="18"/>
                <w:lang w:val="en-US"/>
              </w:rPr>
              <w:t>Support for social innovation of SMEs (tourism and agrofood)</w:t>
            </w:r>
          </w:p>
        </w:tc>
        <w:tc>
          <w:tcPr>
            <w:tcW w:w="1058" w:type="pct"/>
            <w:tcMar>
              <w:left w:w="57" w:type="dxa"/>
              <w:right w:w="57" w:type="dxa"/>
            </w:tcMar>
            <w:vAlign w:val="center"/>
          </w:tcPr>
          <w:p w14:paraId="2336CFCF" w14:textId="77777777" w:rsidR="00DA2BD8" w:rsidRPr="008B1A4E" w:rsidRDefault="00DA2BD8" w:rsidP="00EC6852">
            <w:pPr>
              <w:spacing w:after="0"/>
              <w:jc w:val="center"/>
              <w:rPr>
                <w:rFonts w:ascii="Arial" w:hAnsi="Arial" w:cs="Arial"/>
                <w:sz w:val="18"/>
                <w:szCs w:val="18"/>
                <w:lang w:val="en-US"/>
              </w:rPr>
            </w:pPr>
          </w:p>
        </w:tc>
        <w:tc>
          <w:tcPr>
            <w:tcW w:w="821" w:type="pct"/>
            <w:tcMar>
              <w:left w:w="57" w:type="dxa"/>
              <w:right w:w="57" w:type="dxa"/>
            </w:tcMar>
            <w:vAlign w:val="center"/>
          </w:tcPr>
          <w:p w14:paraId="08CF0468" w14:textId="77777777" w:rsidR="00DA2BD8" w:rsidRPr="00D66D28" w:rsidRDefault="00DA2BD8" w:rsidP="00EC6852">
            <w:pPr>
              <w:spacing w:after="0"/>
              <w:jc w:val="both"/>
              <w:rPr>
                <w:rFonts w:ascii="Arial" w:hAnsi="Arial" w:cs="Arial"/>
                <w:sz w:val="16"/>
                <w:szCs w:val="16"/>
                <w:lang w:val="en-US"/>
              </w:rPr>
            </w:pPr>
            <w:r w:rsidRPr="00D66D28">
              <w:rPr>
                <w:rFonts w:ascii="Arial" w:hAnsi="Arial" w:cs="Arial"/>
                <w:sz w:val="16"/>
                <w:szCs w:val="16"/>
                <w:lang w:val="en-US"/>
              </w:rPr>
              <w:t>TIRANA (NUT 3????) ALBANIA</w:t>
            </w:r>
          </w:p>
        </w:tc>
      </w:tr>
    </w:tbl>
    <w:p w14:paraId="11FACC9E" w14:textId="69D44714" w:rsidR="00D30E01" w:rsidRPr="00DA2BD8" w:rsidRDefault="00D30E01" w:rsidP="00D30E01">
      <w:pPr>
        <w:jc w:val="both"/>
        <w:rPr>
          <w:rFonts w:ascii="Arial" w:hAnsi="Arial" w:cs="Arial"/>
          <w:sz w:val="20"/>
          <w:szCs w:val="20"/>
          <w:lang w:val="en-US"/>
        </w:rPr>
      </w:pPr>
      <w:r w:rsidRPr="00DA2BD8">
        <w:rPr>
          <w:rFonts w:ascii="Arial" w:hAnsi="Arial" w:cs="Arial"/>
          <w:sz w:val="20"/>
          <w:szCs w:val="20"/>
          <w:lang w:val="en-US"/>
        </w:rPr>
        <w:t xml:space="preserve">Table </w:t>
      </w:r>
      <w:r w:rsidR="00DA2BD8" w:rsidRPr="00DA2BD8">
        <w:rPr>
          <w:rFonts w:ascii="Arial" w:hAnsi="Arial" w:cs="Arial"/>
          <w:sz w:val="20"/>
          <w:szCs w:val="20"/>
          <w:lang w:val="en-US"/>
        </w:rPr>
        <w:t>1</w:t>
      </w:r>
      <w:r w:rsidRPr="00DA2BD8">
        <w:rPr>
          <w:rFonts w:ascii="Arial" w:hAnsi="Arial" w:cs="Arial"/>
          <w:sz w:val="20"/>
          <w:szCs w:val="20"/>
          <w:lang w:val="en-US"/>
        </w:rPr>
        <w:t xml:space="preserve">: </w:t>
      </w:r>
      <w:r w:rsidR="00DA2BD8" w:rsidRPr="00DA2BD8">
        <w:rPr>
          <w:rFonts w:ascii="Arial" w:hAnsi="Arial" w:cs="Arial"/>
          <w:sz w:val="20"/>
          <w:szCs w:val="20"/>
          <w:lang w:val="en-US"/>
        </w:rPr>
        <w:t xml:space="preserve">Overview of use-case scenarios that will be further adapted for the pilot actions of the testing. </w:t>
      </w:r>
    </w:p>
    <w:p w14:paraId="198942F1" w14:textId="77777777" w:rsidR="003F738D" w:rsidRDefault="003F738D" w:rsidP="00E974FB">
      <w:pPr>
        <w:jc w:val="both"/>
        <w:rPr>
          <w:rFonts w:ascii="Arial" w:hAnsi="Arial" w:cs="Arial"/>
          <w:lang w:val="en-US"/>
        </w:rPr>
      </w:pPr>
    </w:p>
    <w:p w14:paraId="75FC3B94" w14:textId="667AAE2E" w:rsidR="00E974FB" w:rsidRDefault="00753718" w:rsidP="00753718">
      <w:pPr>
        <w:pStyle w:val="resterzotitolo"/>
      </w:pPr>
      <w:r>
        <w:t xml:space="preserve">The </w:t>
      </w:r>
      <w:r w:rsidR="00E974FB">
        <w:t xml:space="preserve">open data </w:t>
      </w:r>
      <w:r>
        <w:t xml:space="preserve">platform </w:t>
      </w:r>
      <w:r w:rsidR="00E974FB">
        <w:t xml:space="preserve">functionalities </w:t>
      </w:r>
    </w:p>
    <w:p w14:paraId="1F2DC5A3" w14:textId="2AD63AF5" w:rsidR="00753718" w:rsidRDefault="003F738D" w:rsidP="00E974FB">
      <w:pPr>
        <w:jc w:val="both"/>
        <w:rPr>
          <w:rFonts w:ascii="Arial" w:hAnsi="Arial" w:cs="Arial"/>
          <w:lang w:val="en-US"/>
        </w:rPr>
      </w:pPr>
      <w:r>
        <w:rPr>
          <w:rFonts w:ascii="Arial" w:hAnsi="Arial" w:cs="Arial"/>
          <w:lang w:val="en-US"/>
        </w:rPr>
        <w:t xml:space="preserve">The analysis of the D. 3.3.1 (see previous chapter) sheds light on the main </w:t>
      </w:r>
      <w:r w:rsidR="00866DCA">
        <w:rPr>
          <w:rFonts w:ascii="Arial" w:hAnsi="Arial" w:cs="Arial"/>
          <w:lang w:val="en-US"/>
        </w:rPr>
        <w:t xml:space="preserve">potential and criticalities concerning the value of open data. </w:t>
      </w:r>
    </w:p>
    <w:p w14:paraId="16E0AFCA" w14:textId="29F56B9D" w:rsidR="00753B47" w:rsidRDefault="00866DCA" w:rsidP="00E974FB">
      <w:pPr>
        <w:jc w:val="both"/>
        <w:rPr>
          <w:rFonts w:ascii="Arial" w:hAnsi="Arial" w:cs="Arial"/>
          <w:lang w:val="en-US"/>
        </w:rPr>
      </w:pPr>
      <w:r>
        <w:rPr>
          <w:rFonts w:ascii="Arial" w:hAnsi="Arial" w:cs="Arial"/>
          <w:lang w:val="en-US"/>
        </w:rPr>
        <w:t xml:space="preserve">The analysis of the use-case scenarios reinforces the main results of the </w:t>
      </w:r>
      <w:r w:rsidR="00753B47">
        <w:rPr>
          <w:rFonts w:ascii="Arial" w:hAnsi="Arial" w:cs="Arial"/>
          <w:lang w:val="en-US"/>
        </w:rPr>
        <w:t xml:space="preserve">qualitative phase of </w:t>
      </w:r>
      <w:r>
        <w:rPr>
          <w:rFonts w:ascii="Arial" w:hAnsi="Arial" w:cs="Arial"/>
          <w:lang w:val="en-US"/>
        </w:rPr>
        <w:t>investigation</w:t>
      </w:r>
      <w:r w:rsidR="00466BA3">
        <w:rPr>
          <w:rFonts w:ascii="Arial" w:hAnsi="Arial" w:cs="Arial"/>
          <w:lang w:val="en-US"/>
        </w:rPr>
        <w:t xml:space="preserve"> and it gives indications for the creation of a + RESILIENT platform, which is being designed in 3.6.3 but that should contain tools/functions as follows:</w:t>
      </w:r>
    </w:p>
    <w:p w14:paraId="5E1D3D18" w14:textId="7A891429" w:rsidR="00753B47" w:rsidRPr="006D23F8" w:rsidRDefault="00466BA3" w:rsidP="006D23F8">
      <w:pPr>
        <w:pStyle w:val="Listenabsatz"/>
        <w:numPr>
          <w:ilvl w:val="0"/>
          <w:numId w:val="48"/>
        </w:numPr>
        <w:jc w:val="both"/>
        <w:rPr>
          <w:rFonts w:ascii="Arial" w:hAnsi="Arial" w:cs="Arial"/>
          <w:lang w:val="en-US"/>
        </w:rPr>
      </w:pPr>
      <w:r w:rsidRPr="006D23F8">
        <w:rPr>
          <w:rFonts w:ascii="Arial" w:hAnsi="Arial" w:cs="Arial"/>
          <w:lang w:val="en-US"/>
        </w:rPr>
        <w:lastRenderedPageBreak/>
        <w:t xml:space="preserve">Understanding and contributing to the </w:t>
      </w:r>
      <w:r w:rsidR="00753B47" w:rsidRPr="006D23F8">
        <w:rPr>
          <w:rFonts w:ascii="Arial" w:hAnsi="Arial" w:cs="Arial"/>
          <w:lang w:val="en-US"/>
        </w:rPr>
        <w:t>quality of data</w:t>
      </w:r>
    </w:p>
    <w:p w14:paraId="04CD89DE" w14:textId="1D243EA0" w:rsidR="00753B47" w:rsidRPr="006D23F8" w:rsidRDefault="00466BA3" w:rsidP="006D23F8">
      <w:pPr>
        <w:pStyle w:val="Listenabsatz"/>
        <w:numPr>
          <w:ilvl w:val="0"/>
          <w:numId w:val="48"/>
        </w:numPr>
        <w:jc w:val="both"/>
        <w:rPr>
          <w:rFonts w:ascii="Arial" w:hAnsi="Arial" w:cs="Arial"/>
          <w:lang w:val="en-US"/>
        </w:rPr>
      </w:pPr>
      <w:r w:rsidRPr="006D23F8">
        <w:rPr>
          <w:rFonts w:ascii="Arial" w:hAnsi="Arial" w:cs="Arial"/>
          <w:lang w:val="en-US"/>
        </w:rPr>
        <w:t>Links to existing open data resources (as per fact sheets provided)</w:t>
      </w:r>
    </w:p>
    <w:p w14:paraId="2C92110B" w14:textId="4AAAFA77" w:rsidR="00753B47" w:rsidRPr="006D23F8" w:rsidRDefault="00753B47" w:rsidP="006D23F8">
      <w:pPr>
        <w:pStyle w:val="Listenabsatz"/>
        <w:numPr>
          <w:ilvl w:val="0"/>
          <w:numId w:val="48"/>
        </w:numPr>
        <w:jc w:val="both"/>
        <w:rPr>
          <w:rFonts w:ascii="Arial" w:hAnsi="Arial" w:cs="Arial"/>
          <w:lang w:val="en-US"/>
        </w:rPr>
      </w:pPr>
      <w:r w:rsidRPr="006D23F8">
        <w:rPr>
          <w:rFonts w:ascii="Arial" w:hAnsi="Arial" w:cs="Arial"/>
          <w:lang w:val="en-US"/>
        </w:rPr>
        <w:t>Awareness raising on open data</w:t>
      </w:r>
      <w:r w:rsidR="00466BA3" w:rsidRPr="006D23F8">
        <w:rPr>
          <w:rFonts w:ascii="Arial" w:hAnsi="Arial" w:cs="Arial"/>
          <w:lang w:val="en-US"/>
        </w:rPr>
        <w:t xml:space="preserve">, including training formats </w:t>
      </w:r>
    </w:p>
    <w:p w14:paraId="5C678086" w14:textId="477C4FB0" w:rsidR="00753B47" w:rsidRPr="006D23F8" w:rsidRDefault="00466BA3" w:rsidP="006D23F8">
      <w:pPr>
        <w:pStyle w:val="Listenabsatz"/>
        <w:numPr>
          <w:ilvl w:val="0"/>
          <w:numId w:val="48"/>
        </w:numPr>
        <w:jc w:val="both"/>
        <w:rPr>
          <w:rFonts w:ascii="Arial" w:hAnsi="Arial" w:cs="Arial"/>
          <w:lang w:val="en-US"/>
        </w:rPr>
      </w:pPr>
      <w:r w:rsidRPr="006D23F8">
        <w:rPr>
          <w:rFonts w:ascii="Arial" w:hAnsi="Arial" w:cs="Arial"/>
          <w:lang w:val="en-US"/>
        </w:rPr>
        <w:t>E</w:t>
      </w:r>
      <w:r w:rsidR="00753B47" w:rsidRPr="006D23F8">
        <w:rPr>
          <w:rFonts w:ascii="Arial" w:hAnsi="Arial" w:cs="Arial"/>
          <w:lang w:val="en-US"/>
        </w:rPr>
        <w:t xml:space="preserve">xamples of use of open data in the design, implementation and evaluation of social innovation </w:t>
      </w:r>
    </w:p>
    <w:p w14:paraId="6E233D14" w14:textId="62EE4D7F" w:rsidR="00753B47" w:rsidRPr="00466BA3" w:rsidRDefault="00466BA3" w:rsidP="00E974FB">
      <w:pPr>
        <w:jc w:val="both"/>
        <w:rPr>
          <w:rFonts w:ascii="Arial" w:hAnsi="Arial" w:cs="Arial"/>
          <w:b/>
          <w:bCs/>
          <w:lang w:val="en-US"/>
        </w:rPr>
      </w:pPr>
      <w:r w:rsidRPr="00466BA3">
        <w:rPr>
          <w:rFonts w:ascii="Arial" w:hAnsi="Arial" w:cs="Arial"/>
          <w:b/>
          <w:bCs/>
          <w:lang w:val="en-US"/>
        </w:rPr>
        <w:t>F</w:t>
      </w:r>
      <w:r w:rsidR="00753B47" w:rsidRPr="00466BA3">
        <w:rPr>
          <w:rFonts w:ascii="Arial" w:hAnsi="Arial" w:cs="Arial"/>
          <w:b/>
          <w:bCs/>
          <w:lang w:val="en-US"/>
        </w:rPr>
        <w:t>unctionalities</w:t>
      </w:r>
    </w:p>
    <w:p w14:paraId="666929B5" w14:textId="1570DF14" w:rsidR="00753B47" w:rsidRPr="006D23F8" w:rsidRDefault="00753B47" w:rsidP="006D23F8">
      <w:pPr>
        <w:pStyle w:val="Listenabsatz"/>
        <w:numPr>
          <w:ilvl w:val="0"/>
          <w:numId w:val="49"/>
        </w:numPr>
        <w:jc w:val="both"/>
        <w:rPr>
          <w:rFonts w:ascii="Arial" w:hAnsi="Arial" w:cs="Arial"/>
          <w:lang w:val="en-US"/>
        </w:rPr>
      </w:pPr>
      <w:r w:rsidRPr="006D23F8">
        <w:rPr>
          <w:rFonts w:ascii="Arial" w:hAnsi="Arial" w:cs="Arial"/>
          <w:lang w:val="en-US"/>
        </w:rPr>
        <w:t>non expert information</w:t>
      </w:r>
      <w:r w:rsidR="00466BA3" w:rsidRPr="006D23F8">
        <w:rPr>
          <w:rFonts w:ascii="Arial" w:hAnsi="Arial" w:cs="Arial"/>
          <w:lang w:val="en-US"/>
        </w:rPr>
        <w:t xml:space="preserve"> for SVRC who have little time to go in-depth </w:t>
      </w:r>
    </w:p>
    <w:p w14:paraId="5351E724" w14:textId="5DFE70BC" w:rsidR="00753B47" w:rsidRPr="006D23F8" w:rsidRDefault="00753B47" w:rsidP="006D23F8">
      <w:pPr>
        <w:pStyle w:val="Listenabsatz"/>
        <w:numPr>
          <w:ilvl w:val="0"/>
          <w:numId w:val="49"/>
        </w:numPr>
        <w:jc w:val="both"/>
        <w:rPr>
          <w:rFonts w:ascii="Arial" w:hAnsi="Arial" w:cs="Arial"/>
          <w:lang w:val="en-US"/>
        </w:rPr>
      </w:pPr>
      <w:r w:rsidRPr="006D23F8">
        <w:rPr>
          <w:rFonts w:ascii="Arial" w:hAnsi="Arial" w:cs="Arial"/>
          <w:lang w:val="en-US"/>
        </w:rPr>
        <w:t>tutorials for use of o</w:t>
      </w:r>
      <w:r w:rsidR="00466BA3" w:rsidRPr="006D23F8">
        <w:rPr>
          <w:rFonts w:ascii="Arial" w:hAnsi="Arial" w:cs="Arial"/>
          <w:lang w:val="en-US"/>
        </w:rPr>
        <w:t xml:space="preserve">pen data </w:t>
      </w:r>
    </w:p>
    <w:p w14:paraId="4C80AB4A" w14:textId="54286CB0" w:rsidR="00753B47" w:rsidRPr="006D23F8" w:rsidRDefault="00753B47" w:rsidP="006D23F8">
      <w:pPr>
        <w:pStyle w:val="Listenabsatz"/>
        <w:numPr>
          <w:ilvl w:val="0"/>
          <w:numId w:val="49"/>
        </w:numPr>
        <w:jc w:val="both"/>
        <w:rPr>
          <w:rFonts w:ascii="Arial" w:hAnsi="Arial" w:cs="Arial"/>
          <w:lang w:val="en-US"/>
        </w:rPr>
      </w:pPr>
      <w:r w:rsidRPr="006D23F8">
        <w:rPr>
          <w:rFonts w:ascii="Arial" w:hAnsi="Arial" w:cs="Arial"/>
          <w:lang w:val="en-US"/>
        </w:rPr>
        <w:t>training platform</w:t>
      </w:r>
    </w:p>
    <w:p w14:paraId="0E279046" w14:textId="516A2424" w:rsidR="00753B47" w:rsidRPr="006D23F8" w:rsidRDefault="00753B47" w:rsidP="006D23F8">
      <w:pPr>
        <w:pStyle w:val="Listenabsatz"/>
        <w:numPr>
          <w:ilvl w:val="0"/>
          <w:numId w:val="49"/>
        </w:numPr>
        <w:jc w:val="both"/>
        <w:rPr>
          <w:rFonts w:ascii="Arial" w:hAnsi="Arial" w:cs="Arial"/>
          <w:lang w:val="en-US"/>
        </w:rPr>
      </w:pPr>
      <w:r w:rsidRPr="006D23F8">
        <w:rPr>
          <w:rFonts w:ascii="Arial" w:hAnsi="Arial" w:cs="Arial"/>
          <w:lang w:val="en-US"/>
        </w:rPr>
        <w:t xml:space="preserve">possibility to crowd-source and contribute to open data </w:t>
      </w:r>
    </w:p>
    <w:p w14:paraId="6FF95A2F" w14:textId="36C904C3" w:rsidR="00753B47" w:rsidRPr="006D23F8" w:rsidRDefault="00753B47" w:rsidP="006D23F8">
      <w:pPr>
        <w:pStyle w:val="Listenabsatz"/>
        <w:numPr>
          <w:ilvl w:val="0"/>
          <w:numId w:val="49"/>
        </w:numPr>
        <w:jc w:val="both"/>
        <w:rPr>
          <w:rFonts w:ascii="Arial" w:hAnsi="Arial" w:cs="Arial"/>
          <w:lang w:val="en-US"/>
        </w:rPr>
      </w:pPr>
      <w:r w:rsidRPr="006D23F8">
        <w:rPr>
          <w:rFonts w:ascii="Arial" w:hAnsi="Arial" w:cs="Arial"/>
          <w:lang w:val="en-US"/>
        </w:rPr>
        <w:t xml:space="preserve">mapping </w:t>
      </w:r>
    </w:p>
    <w:p w14:paraId="02CB5A60" w14:textId="53653D28" w:rsidR="00753B47" w:rsidRPr="006D23F8" w:rsidRDefault="00753B47" w:rsidP="006D23F8">
      <w:pPr>
        <w:pStyle w:val="Listenabsatz"/>
        <w:numPr>
          <w:ilvl w:val="0"/>
          <w:numId w:val="49"/>
        </w:numPr>
        <w:jc w:val="both"/>
        <w:rPr>
          <w:rFonts w:ascii="Arial" w:hAnsi="Arial" w:cs="Arial"/>
          <w:lang w:val="en-US"/>
        </w:rPr>
      </w:pPr>
      <w:r w:rsidRPr="006D23F8">
        <w:rPr>
          <w:rFonts w:ascii="Arial" w:hAnsi="Arial" w:cs="Arial"/>
          <w:lang w:val="en-US"/>
        </w:rPr>
        <w:t xml:space="preserve">links to the regional platform foreseen </w:t>
      </w:r>
      <w:r w:rsidR="00466BA3" w:rsidRPr="006D23F8">
        <w:rPr>
          <w:rFonts w:ascii="Arial" w:hAnsi="Arial" w:cs="Arial"/>
          <w:lang w:val="en-US"/>
        </w:rPr>
        <w:t xml:space="preserve">in pilot actions </w:t>
      </w:r>
      <w:r w:rsidRPr="006D23F8">
        <w:rPr>
          <w:rFonts w:ascii="Arial" w:hAnsi="Arial" w:cs="Arial"/>
          <w:lang w:val="en-US"/>
        </w:rPr>
        <w:t xml:space="preserve">(PT, HR, Aragon, Slo) </w:t>
      </w:r>
    </w:p>
    <w:p w14:paraId="4FED3C18" w14:textId="77777777" w:rsidR="00753718" w:rsidRDefault="00753718" w:rsidP="00E974FB">
      <w:pPr>
        <w:jc w:val="both"/>
        <w:rPr>
          <w:rFonts w:ascii="Arial" w:hAnsi="Arial" w:cs="Arial"/>
          <w:lang w:val="en-US"/>
        </w:rPr>
      </w:pPr>
    </w:p>
    <w:p w14:paraId="423595A3" w14:textId="77777777" w:rsidR="00F674E1" w:rsidRDefault="00F674E1" w:rsidP="00753718">
      <w:pPr>
        <w:pStyle w:val="Ressottotitolo"/>
        <w:sectPr w:rsidR="00F674E1" w:rsidSect="006D42DB">
          <w:pgSz w:w="11907" w:h="16840" w:code="9"/>
          <w:pgMar w:top="1843" w:right="1701" w:bottom="2268" w:left="1701" w:header="720" w:footer="720" w:gutter="0"/>
          <w:cols w:space="720"/>
          <w:docGrid w:linePitch="326"/>
        </w:sectPr>
      </w:pPr>
    </w:p>
    <w:p w14:paraId="0CCB2417" w14:textId="45AE13AC" w:rsidR="00E974FB" w:rsidRDefault="00E974FB" w:rsidP="00753718">
      <w:pPr>
        <w:pStyle w:val="Ressottotitolo"/>
      </w:pPr>
      <w:r>
        <w:lastRenderedPageBreak/>
        <w:t>SWOT</w:t>
      </w:r>
      <w:r w:rsidR="00753718">
        <w:t xml:space="preserve"> analysis</w:t>
      </w:r>
    </w:p>
    <w:tbl>
      <w:tblPr>
        <w:tblStyle w:val="Tabellenraster"/>
        <w:tblW w:w="5000" w:type="pct"/>
        <w:tblBorders>
          <w:top w:val="single" w:sz="12" w:space="0" w:color="FFC000" w:themeColor="accent4"/>
          <w:left w:val="single" w:sz="12" w:space="0" w:color="FFC000" w:themeColor="accent4"/>
          <w:bottom w:val="single" w:sz="12" w:space="0" w:color="FFC000" w:themeColor="accent4"/>
          <w:right w:val="single" w:sz="12"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6349"/>
        <w:gridCol w:w="6350"/>
      </w:tblGrid>
      <w:tr w:rsidR="00753B47" w:rsidRPr="007A6081" w14:paraId="725D4BBE" w14:textId="77777777" w:rsidTr="00F2306B">
        <w:tc>
          <w:tcPr>
            <w:tcW w:w="2500" w:type="pct"/>
            <w:shd w:val="clear" w:color="auto" w:fill="FFC000"/>
          </w:tcPr>
          <w:p w14:paraId="40304E52" w14:textId="556FBEDC" w:rsidR="00753B47" w:rsidRPr="007A6081" w:rsidRDefault="00600441" w:rsidP="00600441">
            <w:pPr>
              <w:jc w:val="center"/>
              <w:rPr>
                <w:rFonts w:ascii="Arial" w:hAnsi="Arial" w:cs="Arial"/>
                <w:lang w:val="en-US"/>
              </w:rPr>
            </w:pPr>
            <w:r w:rsidRPr="007A6081">
              <w:rPr>
                <w:rFonts w:ascii="Arial" w:hAnsi="Arial" w:cs="Arial"/>
                <w:lang w:val="en-US"/>
              </w:rPr>
              <w:t>STRENGHTS</w:t>
            </w:r>
          </w:p>
        </w:tc>
        <w:tc>
          <w:tcPr>
            <w:tcW w:w="2500" w:type="pct"/>
            <w:shd w:val="clear" w:color="auto" w:fill="FFC000"/>
          </w:tcPr>
          <w:p w14:paraId="18398984" w14:textId="4495B2A6" w:rsidR="00753B47" w:rsidRPr="007A6081" w:rsidRDefault="00600441" w:rsidP="00600441">
            <w:pPr>
              <w:jc w:val="center"/>
              <w:rPr>
                <w:rFonts w:ascii="Arial" w:hAnsi="Arial" w:cs="Arial"/>
                <w:lang w:val="en-US"/>
              </w:rPr>
            </w:pPr>
            <w:r w:rsidRPr="007A6081">
              <w:rPr>
                <w:rFonts w:ascii="Arial" w:hAnsi="Arial" w:cs="Arial"/>
                <w:lang w:val="en-US"/>
              </w:rPr>
              <w:t>WEAKNESSES</w:t>
            </w:r>
          </w:p>
        </w:tc>
      </w:tr>
      <w:tr w:rsidR="00753B47" w:rsidRPr="00D51CC3" w14:paraId="21059C3E" w14:textId="77777777" w:rsidTr="00F2306B">
        <w:tc>
          <w:tcPr>
            <w:tcW w:w="2500" w:type="pct"/>
          </w:tcPr>
          <w:p w14:paraId="3A323E32" w14:textId="47BD33BB" w:rsidR="00753B47" w:rsidRPr="00D51CC3" w:rsidRDefault="009733DF" w:rsidP="008432CA">
            <w:pPr>
              <w:spacing w:after="120" w:line="240" w:lineRule="auto"/>
              <w:rPr>
                <w:rFonts w:ascii="Arial" w:hAnsi="Arial" w:cs="Arial"/>
                <w:sz w:val="20"/>
                <w:szCs w:val="20"/>
                <w:lang w:val="en-US"/>
              </w:rPr>
            </w:pPr>
            <w:r w:rsidRPr="00D51CC3">
              <w:rPr>
                <w:rFonts w:ascii="Arial" w:hAnsi="Arial" w:cs="Arial"/>
                <w:sz w:val="20"/>
                <w:szCs w:val="20"/>
                <w:lang w:val="en-US"/>
              </w:rPr>
              <w:t>Many SVRC already rely on different stakeholders</w:t>
            </w:r>
            <w:r w:rsidR="00F2306B" w:rsidRPr="00D51CC3">
              <w:rPr>
                <w:rFonts w:ascii="Arial" w:hAnsi="Arial" w:cs="Arial"/>
                <w:sz w:val="20"/>
                <w:szCs w:val="20"/>
                <w:lang w:val="en-US"/>
              </w:rPr>
              <w:t xml:space="preserve">, in some cases 4-helix </w:t>
            </w:r>
            <w:r w:rsidRPr="00D51CC3">
              <w:rPr>
                <w:rFonts w:ascii="Arial" w:hAnsi="Arial" w:cs="Arial"/>
                <w:sz w:val="20"/>
                <w:szCs w:val="20"/>
                <w:lang w:val="en-US"/>
              </w:rPr>
              <w:t xml:space="preserve"> </w:t>
            </w:r>
          </w:p>
          <w:p w14:paraId="7294B33B" w14:textId="15180D47" w:rsidR="009733DF" w:rsidRPr="00D51CC3" w:rsidRDefault="009733DF" w:rsidP="008432CA">
            <w:pPr>
              <w:spacing w:after="120" w:line="240" w:lineRule="auto"/>
              <w:rPr>
                <w:rFonts w:ascii="Arial" w:hAnsi="Arial" w:cs="Arial"/>
                <w:sz w:val="20"/>
                <w:szCs w:val="20"/>
                <w:lang w:val="en-US"/>
              </w:rPr>
            </w:pPr>
            <w:r w:rsidRPr="00D51CC3">
              <w:rPr>
                <w:rFonts w:ascii="Arial" w:hAnsi="Arial" w:cs="Arial"/>
                <w:sz w:val="20"/>
                <w:szCs w:val="20"/>
                <w:lang w:val="en-US"/>
              </w:rPr>
              <w:t>Partners have already identified focus of action based on participatory process</w:t>
            </w:r>
          </w:p>
          <w:p w14:paraId="56C220E7" w14:textId="1662EAD1" w:rsidR="009733DF" w:rsidRPr="00D51CC3" w:rsidRDefault="009733DF" w:rsidP="008432CA">
            <w:pPr>
              <w:spacing w:after="120" w:line="240" w:lineRule="auto"/>
              <w:rPr>
                <w:rFonts w:ascii="Arial" w:hAnsi="Arial" w:cs="Arial"/>
                <w:sz w:val="20"/>
                <w:szCs w:val="20"/>
                <w:lang w:val="en-US"/>
              </w:rPr>
            </w:pPr>
            <w:r w:rsidRPr="00D51CC3">
              <w:rPr>
                <w:rFonts w:ascii="Arial" w:hAnsi="Arial" w:cs="Arial"/>
                <w:sz w:val="20"/>
                <w:szCs w:val="20"/>
                <w:lang w:val="en-US"/>
              </w:rPr>
              <w:t>The project is consistent and supported at policy level in the involved regions</w:t>
            </w:r>
          </w:p>
          <w:p w14:paraId="6BD708E6" w14:textId="1D498140" w:rsidR="00F2306B" w:rsidRPr="00D51CC3" w:rsidRDefault="00F2306B" w:rsidP="008432CA">
            <w:pPr>
              <w:spacing w:after="120" w:line="240" w:lineRule="auto"/>
              <w:rPr>
                <w:rFonts w:ascii="Arial" w:hAnsi="Arial" w:cs="Arial"/>
                <w:sz w:val="20"/>
                <w:szCs w:val="20"/>
                <w:lang w:val="en-US"/>
              </w:rPr>
            </w:pPr>
            <w:r w:rsidRPr="00D51CC3">
              <w:rPr>
                <w:rFonts w:ascii="Arial" w:hAnsi="Arial" w:cs="Arial"/>
                <w:sz w:val="20"/>
                <w:szCs w:val="20"/>
                <w:lang w:val="en-US"/>
              </w:rPr>
              <w:t>There is convergence of the skills and abilities required to foster social innovation</w:t>
            </w:r>
          </w:p>
          <w:p w14:paraId="248CE972" w14:textId="052E1503" w:rsidR="009733DF" w:rsidRDefault="00ED3ECD" w:rsidP="008432CA">
            <w:pPr>
              <w:spacing w:after="120" w:line="240" w:lineRule="auto"/>
              <w:rPr>
                <w:rFonts w:ascii="Arial" w:hAnsi="Arial" w:cs="Arial"/>
                <w:sz w:val="20"/>
                <w:szCs w:val="20"/>
                <w:lang w:val="en-US"/>
              </w:rPr>
            </w:pPr>
            <w:r w:rsidRPr="00D51CC3">
              <w:rPr>
                <w:rFonts w:ascii="Arial" w:hAnsi="Arial" w:cs="Arial"/>
                <w:sz w:val="20"/>
                <w:szCs w:val="20"/>
                <w:lang w:val="en-US"/>
              </w:rPr>
              <w:t xml:space="preserve">There are virtuous examples of SVRC who implement cross-sectoral collaboration between the social sector and other sectors (notably agriculture, services, tourism, green and circular economy, also related to industry) albeit </w:t>
            </w:r>
            <w:r w:rsidR="006D23F8">
              <w:rPr>
                <w:rFonts w:ascii="Arial" w:hAnsi="Arial" w:cs="Arial"/>
                <w:sz w:val="20"/>
                <w:szCs w:val="20"/>
                <w:lang w:val="en-US"/>
              </w:rPr>
              <w:t xml:space="preserve">often </w:t>
            </w:r>
            <w:r w:rsidRPr="00D51CC3">
              <w:rPr>
                <w:rFonts w:ascii="Arial" w:hAnsi="Arial" w:cs="Arial"/>
                <w:sz w:val="20"/>
                <w:szCs w:val="20"/>
                <w:lang w:val="en-US"/>
              </w:rPr>
              <w:t>spontaneous and not codified</w:t>
            </w:r>
            <w:r w:rsidR="00D51CC3" w:rsidRPr="00D51CC3">
              <w:rPr>
                <w:rFonts w:ascii="Arial" w:hAnsi="Arial" w:cs="Arial"/>
                <w:sz w:val="20"/>
                <w:szCs w:val="20"/>
                <w:lang w:val="en-US"/>
              </w:rPr>
              <w:t>.</w:t>
            </w:r>
          </w:p>
          <w:p w14:paraId="002F9A1C" w14:textId="7ACE99E6" w:rsidR="00CB3BD8" w:rsidRPr="00D51CC3" w:rsidRDefault="00CB3BD8" w:rsidP="008432CA">
            <w:pPr>
              <w:spacing w:after="120" w:line="240" w:lineRule="auto"/>
              <w:rPr>
                <w:rFonts w:ascii="Arial" w:hAnsi="Arial" w:cs="Arial"/>
                <w:sz w:val="20"/>
                <w:szCs w:val="20"/>
                <w:lang w:val="en-US"/>
              </w:rPr>
            </w:pPr>
            <w:r>
              <w:rPr>
                <w:rFonts w:ascii="Arial" w:hAnsi="Arial" w:cs="Arial"/>
                <w:sz w:val="20"/>
                <w:szCs w:val="20"/>
                <w:lang w:val="en-US"/>
              </w:rPr>
              <w:t>Study visits and benchlearning ha</w:t>
            </w:r>
            <w:r w:rsidR="006D23F8">
              <w:rPr>
                <w:rFonts w:ascii="Arial" w:hAnsi="Arial" w:cs="Arial"/>
                <w:sz w:val="20"/>
                <w:szCs w:val="20"/>
                <w:lang w:val="en-US"/>
              </w:rPr>
              <w:t>ve</w:t>
            </w:r>
            <w:r>
              <w:rPr>
                <w:rFonts w:ascii="Arial" w:hAnsi="Arial" w:cs="Arial"/>
                <w:sz w:val="20"/>
                <w:szCs w:val="20"/>
                <w:lang w:val="en-US"/>
              </w:rPr>
              <w:t xml:space="preserve"> been </w:t>
            </w:r>
            <w:r w:rsidR="008432CA">
              <w:rPr>
                <w:rFonts w:ascii="Arial" w:hAnsi="Arial" w:cs="Arial"/>
                <w:sz w:val="20"/>
                <w:szCs w:val="20"/>
                <w:lang w:val="en-US"/>
              </w:rPr>
              <w:t>useful</w:t>
            </w:r>
            <w:r>
              <w:rPr>
                <w:rFonts w:ascii="Arial" w:hAnsi="Arial" w:cs="Arial"/>
                <w:sz w:val="20"/>
                <w:szCs w:val="20"/>
                <w:lang w:val="en-US"/>
              </w:rPr>
              <w:t xml:space="preserve"> for most partners and elements of innovation to include in pilot action is inspired by </w:t>
            </w:r>
            <w:r w:rsidR="008432CA">
              <w:rPr>
                <w:rFonts w:ascii="Arial" w:hAnsi="Arial" w:cs="Arial"/>
                <w:sz w:val="20"/>
                <w:szCs w:val="20"/>
                <w:lang w:val="en-US"/>
              </w:rPr>
              <w:t xml:space="preserve">new knowledge. </w:t>
            </w:r>
          </w:p>
        </w:tc>
        <w:tc>
          <w:tcPr>
            <w:tcW w:w="2500" w:type="pct"/>
          </w:tcPr>
          <w:p w14:paraId="2B518662" w14:textId="2EB9280A" w:rsidR="00F674E1" w:rsidRPr="00D51CC3" w:rsidRDefault="007A6081" w:rsidP="008432CA">
            <w:pPr>
              <w:spacing w:after="120" w:line="240" w:lineRule="auto"/>
              <w:rPr>
                <w:rFonts w:ascii="Arial" w:hAnsi="Arial" w:cs="Arial"/>
                <w:sz w:val="20"/>
                <w:szCs w:val="20"/>
                <w:lang w:val="en-US"/>
              </w:rPr>
            </w:pPr>
            <w:r w:rsidRPr="00D51CC3">
              <w:rPr>
                <w:rFonts w:ascii="Arial" w:hAnsi="Arial" w:cs="Arial"/>
                <w:sz w:val="20"/>
                <w:szCs w:val="20"/>
                <w:lang w:val="en-US"/>
              </w:rPr>
              <w:t xml:space="preserve">Low awareness </w:t>
            </w:r>
            <w:r w:rsidR="00FD1316">
              <w:rPr>
                <w:rFonts w:ascii="Arial" w:hAnsi="Arial" w:cs="Arial"/>
                <w:sz w:val="20"/>
                <w:szCs w:val="20"/>
                <w:lang w:val="en-US"/>
              </w:rPr>
              <w:t xml:space="preserve">and knowledge </w:t>
            </w:r>
            <w:r w:rsidRPr="00D51CC3">
              <w:rPr>
                <w:rFonts w:ascii="Arial" w:hAnsi="Arial" w:cs="Arial"/>
                <w:sz w:val="20"/>
                <w:szCs w:val="20"/>
                <w:lang w:val="en-US"/>
              </w:rPr>
              <w:t>of open data and resources for social innovation</w:t>
            </w:r>
          </w:p>
          <w:p w14:paraId="527EC3A0" w14:textId="2A986329" w:rsidR="007A6081" w:rsidRPr="00D51CC3" w:rsidRDefault="007A6081" w:rsidP="008432CA">
            <w:pPr>
              <w:spacing w:after="120" w:line="240" w:lineRule="auto"/>
              <w:rPr>
                <w:rFonts w:ascii="Arial" w:hAnsi="Arial" w:cs="Arial"/>
                <w:sz w:val="20"/>
                <w:szCs w:val="20"/>
                <w:lang w:val="en-US"/>
              </w:rPr>
            </w:pPr>
            <w:r w:rsidRPr="00D51CC3">
              <w:rPr>
                <w:rFonts w:ascii="Arial" w:hAnsi="Arial" w:cs="Arial"/>
                <w:sz w:val="20"/>
                <w:szCs w:val="20"/>
                <w:lang w:val="en-US"/>
              </w:rPr>
              <w:t>Diversity of the clusters and focus of action</w:t>
            </w:r>
            <w:r w:rsidR="00D51CC3" w:rsidRPr="00D51CC3">
              <w:rPr>
                <w:rFonts w:ascii="Arial" w:hAnsi="Arial" w:cs="Arial"/>
                <w:sz w:val="20"/>
                <w:szCs w:val="20"/>
                <w:lang w:val="en-US"/>
              </w:rPr>
              <w:t xml:space="preserve"> make it hard to compare and transfer best practice </w:t>
            </w:r>
          </w:p>
          <w:p w14:paraId="173523EB" w14:textId="77777777" w:rsidR="00F674E1" w:rsidRPr="00D51CC3" w:rsidRDefault="00F2306B" w:rsidP="008432CA">
            <w:pPr>
              <w:spacing w:after="120" w:line="240" w:lineRule="auto"/>
              <w:rPr>
                <w:rFonts w:ascii="Arial" w:hAnsi="Arial" w:cs="Arial"/>
                <w:sz w:val="20"/>
                <w:szCs w:val="20"/>
                <w:lang w:val="en-US"/>
              </w:rPr>
            </w:pPr>
            <w:r w:rsidRPr="00D51CC3">
              <w:rPr>
                <w:rFonts w:ascii="Arial" w:hAnsi="Arial" w:cs="Arial"/>
                <w:sz w:val="20"/>
                <w:szCs w:val="20"/>
                <w:lang w:val="en-US"/>
              </w:rPr>
              <w:t xml:space="preserve">There are not specific or common education/training paths or profiles for key positions that lead social innovation </w:t>
            </w:r>
          </w:p>
          <w:p w14:paraId="68DF5EB5" w14:textId="77777777" w:rsidR="00CB3BD8" w:rsidRDefault="00F2306B" w:rsidP="008432CA">
            <w:pPr>
              <w:spacing w:after="120" w:line="240" w:lineRule="auto"/>
              <w:rPr>
                <w:rFonts w:ascii="Arial" w:hAnsi="Arial" w:cs="Arial"/>
                <w:sz w:val="20"/>
                <w:szCs w:val="20"/>
                <w:lang w:val="en-US"/>
              </w:rPr>
            </w:pPr>
            <w:r w:rsidRPr="00D51CC3">
              <w:rPr>
                <w:rFonts w:ascii="Arial" w:hAnsi="Arial" w:cs="Arial"/>
                <w:sz w:val="20"/>
                <w:szCs w:val="20"/>
                <w:lang w:val="en-US"/>
              </w:rPr>
              <w:t>Still a great divide between social economy and other sectors in terms of social responsiveness</w:t>
            </w:r>
            <w:r w:rsidR="00D51CC3" w:rsidRPr="00D51CC3">
              <w:rPr>
                <w:rFonts w:ascii="Arial" w:hAnsi="Arial" w:cs="Arial"/>
                <w:sz w:val="20"/>
                <w:szCs w:val="20"/>
                <w:lang w:val="en-US"/>
              </w:rPr>
              <w:t xml:space="preserve"> and investments</w:t>
            </w:r>
            <w:r w:rsidRPr="00D51CC3">
              <w:rPr>
                <w:rFonts w:ascii="Arial" w:hAnsi="Arial" w:cs="Arial"/>
                <w:sz w:val="20"/>
                <w:szCs w:val="20"/>
                <w:lang w:val="en-US"/>
              </w:rPr>
              <w:t xml:space="preserve"> in spite of existing tools</w:t>
            </w:r>
          </w:p>
          <w:p w14:paraId="09A89ABF" w14:textId="77777777" w:rsidR="00F2306B" w:rsidRDefault="00CB3BD8" w:rsidP="008432CA">
            <w:pPr>
              <w:spacing w:after="120" w:line="240" w:lineRule="auto"/>
              <w:rPr>
                <w:rFonts w:ascii="Arial" w:hAnsi="Arial" w:cs="Arial"/>
                <w:sz w:val="20"/>
                <w:szCs w:val="20"/>
                <w:lang w:val="en-US"/>
              </w:rPr>
            </w:pPr>
            <w:r>
              <w:rPr>
                <w:rFonts w:ascii="Arial" w:hAnsi="Arial" w:cs="Arial"/>
                <w:sz w:val="20"/>
                <w:szCs w:val="20"/>
                <w:lang w:val="en-US"/>
              </w:rPr>
              <w:t xml:space="preserve">In general, financial support for social investment or funding social undertakings of innovative nature remains insufficient </w:t>
            </w:r>
            <w:r w:rsidR="00F2306B" w:rsidRPr="00D51CC3">
              <w:rPr>
                <w:rFonts w:ascii="Arial" w:hAnsi="Arial" w:cs="Arial"/>
                <w:sz w:val="20"/>
                <w:szCs w:val="20"/>
                <w:lang w:val="en-US"/>
              </w:rPr>
              <w:t xml:space="preserve"> </w:t>
            </w:r>
          </w:p>
          <w:p w14:paraId="47BF612F" w14:textId="77777777" w:rsidR="00CB3BD8" w:rsidRDefault="00CB3BD8" w:rsidP="008432CA">
            <w:pPr>
              <w:spacing w:after="120" w:line="240" w:lineRule="auto"/>
              <w:rPr>
                <w:rFonts w:ascii="Arial" w:hAnsi="Arial" w:cs="Arial"/>
                <w:sz w:val="20"/>
                <w:szCs w:val="20"/>
                <w:lang w:val="en-US"/>
              </w:rPr>
            </w:pPr>
            <w:r>
              <w:rPr>
                <w:rFonts w:ascii="Arial" w:hAnsi="Arial" w:cs="Arial"/>
                <w:sz w:val="20"/>
                <w:szCs w:val="20"/>
                <w:lang w:val="en-US"/>
              </w:rPr>
              <w:t xml:space="preserve">Low attention to monitoring and evaluation of social innovation in some countries  </w:t>
            </w:r>
          </w:p>
          <w:p w14:paraId="3D37CECE" w14:textId="49B2DCD3" w:rsidR="00CB3BD8" w:rsidRPr="00D51CC3" w:rsidRDefault="00CB3BD8" w:rsidP="008432CA">
            <w:pPr>
              <w:spacing w:after="120" w:line="240" w:lineRule="auto"/>
              <w:rPr>
                <w:rFonts w:ascii="Arial" w:hAnsi="Arial" w:cs="Arial"/>
                <w:sz w:val="20"/>
                <w:szCs w:val="20"/>
                <w:lang w:val="en-US"/>
              </w:rPr>
            </w:pPr>
            <w:r w:rsidRPr="00CB3BD8">
              <w:rPr>
                <w:rFonts w:ascii="Arial" w:hAnsi="Arial" w:cs="Arial"/>
                <w:sz w:val="20"/>
                <w:szCs w:val="20"/>
                <w:lang w:val="en-US"/>
              </w:rPr>
              <w:t>In some regions, the lack of citizens’ awareness and involvement can be a barrier to the development of social innovation</w:t>
            </w:r>
          </w:p>
        </w:tc>
      </w:tr>
      <w:tr w:rsidR="00753B47" w:rsidRPr="007A6081" w14:paraId="111B4CD7" w14:textId="77777777" w:rsidTr="00F2306B">
        <w:tc>
          <w:tcPr>
            <w:tcW w:w="2500" w:type="pct"/>
            <w:shd w:val="clear" w:color="auto" w:fill="FFC000"/>
          </w:tcPr>
          <w:p w14:paraId="6F47AB7F" w14:textId="34631265" w:rsidR="00753B47" w:rsidRPr="007A6081" w:rsidRDefault="00600441" w:rsidP="00600441">
            <w:pPr>
              <w:jc w:val="center"/>
              <w:rPr>
                <w:rFonts w:ascii="Arial" w:hAnsi="Arial" w:cs="Arial"/>
                <w:lang w:val="en-US"/>
              </w:rPr>
            </w:pPr>
            <w:r w:rsidRPr="007A6081">
              <w:rPr>
                <w:rFonts w:ascii="Arial" w:hAnsi="Arial" w:cs="Arial"/>
                <w:lang w:val="en-US"/>
              </w:rPr>
              <w:t>OPPORTUNITIES</w:t>
            </w:r>
          </w:p>
        </w:tc>
        <w:tc>
          <w:tcPr>
            <w:tcW w:w="2500" w:type="pct"/>
            <w:shd w:val="clear" w:color="auto" w:fill="FFC000"/>
          </w:tcPr>
          <w:p w14:paraId="2B8B1116" w14:textId="33C6BE8E" w:rsidR="00753B47" w:rsidRPr="007A6081" w:rsidRDefault="00600441" w:rsidP="00600441">
            <w:pPr>
              <w:jc w:val="center"/>
              <w:rPr>
                <w:rFonts w:ascii="Arial" w:hAnsi="Arial" w:cs="Arial"/>
                <w:lang w:val="en-US"/>
              </w:rPr>
            </w:pPr>
            <w:r w:rsidRPr="007A6081">
              <w:rPr>
                <w:rFonts w:ascii="Arial" w:hAnsi="Arial" w:cs="Arial"/>
                <w:lang w:val="en-US"/>
              </w:rPr>
              <w:t xml:space="preserve">THREATS </w:t>
            </w:r>
          </w:p>
        </w:tc>
      </w:tr>
      <w:tr w:rsidR="00753B47" w:rsidRPr="008432CA" w14:paraId="3E22318A" w14:textId="77777777" w:rsidTr="00F2306B">
        <w:tc>
          <w:tcPr>
            <w:tcW w:w="2500" w:type="pct"/>
          </w:tcPr>
          <w:p w14:paraId="2E2E3805" w14:textId="77777777" w:rsidR="00F674E1" w:rsidRPr="00D51CC3" w:rsidRDefault="00F674E1" w:rsidP="008432CA">
            <w:pPr>
              <w:spacing w:after="120" w:line="240" w:lineRule="auto"/>
              <w:rPr>
                <w:rFonts w:ascii="Arial" w:hAnsi="Arial" w:cs="Arial"/>
                <w:sz w:val="20"/>
                <w:szCs w:val="20"/>
                <w:lang w:val="en-US"/>
              </w:rPr>
            </w:pPr>
            <w:r w:rsidRPr="00D51CC3">
              <w:rPr>
                <w:rFonts w:ascii="Arial" w:hAnsi="Arial" w:cs="Arial"/>
                <w:sz w:val="20"/>
                <w:szCs w:val="20"/>
                <w:lang w:val="en-US"/>
              </w:rPr>
              <w:t>There are complementary actions in some of the regions that can support or improve the + RESILIENT approach</w:t>
            </w:r>
          </w:p>
          <w:p w14:paraId="4994C16B" w14:textId="0F48A8BD" w:rsidR="00753B47" w:rsidRPr="00D51CC3" w:rsidRDefault="00EB30DD" w:rsidP="008432CA">
            <w:pPr>
              <w:spacing w:after="120" w:line="240" w:lineRule="auto"/>
              <w:rPr>
                <w:rFonts w:ascii="Arial" w:hAnsi="Arial" w:cs="Arial"/>
                <w:sz w:val="20"/>
                <w:szCs w:val="20"/>
                <w:lang w:val="en-US"/>
              </w:rPr>
            </w:pPr>
            <w:r w:rsidRPr="00D51CC3">
              <w:rPr>
                <w:rFonts w:ascii="Arial" w:hAnsi="Arial" w:cs="Arial"/>
                <w:sz w:val="20"/>
                <w:szCs w:val="20"/>
                <w:lang w:val="en-US"/>
              </w:rPr>
              <w:t>European and national policy frameworks that support social innovation and digital innovation continue to be relevant in the MED area</w:t>
            </w:r>
          </w:p>
          <w:p w14:paraId="717E1507" w14:textId="48FF110C" w:rsidR="00ED3ECD" w:rsidRPr="00D51CC3" w:rsidRDefault="00ED3ECD" w:rsidP="008432CA">
            <w:pPr>
              <w:spacing w:after="120" w:line="240" w:lineRule="auto"/>
              <w:rPr>
                <w:rFonts w:ascii="Arial" w:hAnsi="Arial" w:cs="Arial"/>
                <w:sz w:val="20"/>
                <w:szCs w:val="20"/>
                <w:lang w:val="en-US"/>
              </w:rPr>
            </w:pPr>
            <w:r w:rsidRPr="00D51CC3">
              <w:rPr>
                <w:rFonts w:ascii="Arial" w:hAnsi="Arial" w:cs="Arial"/>
                <w:sz w:val="20"/>
                <w:szCs w:val="20"/>
                <w:lang w:val="en-US"/>
              </w:rPr>
              <w:t>The urban context (European Urban Agenda) also supports participatory policy and social innovation</w:t>
            </w:r>
          </w:p>
          <w:p w14:paraId="5F5F9165" w14:textId="6E201C6D" w:rsidR="00EB30DD" w:rsidRPr="00D51CC3" w:rsidRDefault="009733DF" w:rsidP="008432CA">
            <w:pPr>
              <w:spacing w:after="120" w:line="240" w:lineRule="auto"/>
              <w:rPr>
                <w:rFonts w:ascii="Arial" w:hAnsi="Arial" w:cs="Arial"/>
                <w:sz w:val="20"/>
                <w:szCs w:val="20"/>
                <w:lang w:val="en-US"/>
              </w:rPr>
            </w:pPr>
            <w:r w:rsidRPr="00D51CC3">
              <w:rPr>
                <w:rFonts w:ascii="Arial" w:hAnsi="Arial" w:cs="Arial"/>
                <w:sz w:val="20"/>
                <w:szCs w:val="20"/>
                <w:lang w:val="en-US"/>
              </w:rPr>
              <w:t xml:space="preserve">Technology that can support new forms of social economy/innovation </w:t>
            </w:r>
          </w:p>
        </w:tc>
        <w:tc>
          <w:tcPr>
            <w:tcW w:w="2500" w:type="pct"/>
          </w:tcPr>
          <w:p w14:paraId="002FE0A1" w14:textId="7C3DF774" w:rsidR="00F674E1" w:rsidRPr="00D51CC3" w:rsidRDefault="00F674E1" w:rsidP="008432CA">
            <w:pPr>
              <w:spacing w:after="120" w:line="240" w:lineRule="auto"/>
              <w:rPr>
                <w:rFonts w:ascii="Arial" w:hAnsi="Arial" w:cs="Arial"/>
                <w:sz w:val="20"/>
                <w:szCs w:val="20"/>
                <w:lang w:val="en-US"/>
              </w:rPr>
            </w:pPr>
            <w:r w:rsidRPr="00D51CC3">
              <w:rPr>
                <w:rFonts w:ascii="Arial" w:hAnsi="Arial" w:cs="Arial"/>
                <w:sz w:val="20"/>
                <w:szCs w:val="20"/>
                <w:lang w:val="en-US"/>
              </w:rPr>
              <w:t xml:space="preserve">Complexity of converting data/open data in useful information and knowledge </w:t>
            </w:r>
          </w:p>
          <w:p w14:paraId="0AF42D08" w14:textId="7C3DD405" w:rsidR="00753B47" w:rsidRPr="00D51CC3" w:rsidRDefault="00EB30DD" w:rsidP="008432CA">
            <w:pPr>
              <w:spacing w:after="120" w:line="240" w:lineRule="auto"/>
              <w:rPr>
                <w:rFonts w:ascii="Arial" w:hAnsi="Arial" w:cs="Arial"/>
                <w:sz w:val="20"/>
                <w:szCs w:val="20"/>
                <w:lang w:val="en-US"/>
              </w:rPr>
            </w:pPr>
            <w:r w:rsidRPr="00D51CC3">
              <w:rPr>
                <w:rFonts w:ascii="Arial" w:hAnsi="Arial" w:cs="Arial"/>
                <w:sz w:val="20"/>
                <w:szCs w:val="20"/>
                <w:lang w:val="en-US"/>
              </w:rPr>
              <w:t>Change of policy that supports social innovation</w:t>
            </w:r>
            <w:r w:rsidR="007A6081" w:rsidRPr="00D51CC3">
              <w:rPr>
                <w:rFonts w:ascii="Arial" w:hAnsi="Arial" w:cs="Arial"/>
                <w:sz w:val="20"/>
                <w:szCs w:val="20"/>
                <w:lang w:val="en-US"/>
              </w:rPr>
              <w:t xml:space="preserve"> due to global situation</w:t>
            </w:r>
          </w:p>
          <w:p w14:paraId="32B44766" w14:textId="34009BBA" w:rsidR="007A6081" w:rsidRPr="00D51CC3" w:rsidRDefault="009733DF" w:rsidP="008432CA">
            <w:pPr>
              <w:spacing w:after="120" w:line="240" w:lineRule="auto"/>
              <w:rPr>
                <w:rFonts w:ascii="Arial" w:hAnsi="Arial" w:cs="Arial"/>
                <w:sz w:val="20"/>
                <w:szCs w:val="20"/>
                <w:lang w:val="en-US"/>
              </w:rPr>
            </w:pPr>
            <w:r w:rsidRPr="00D51CC3">
              <w:rPr>
                <w:rFonts w:ascii="Arial" w:hAnsi="Arial" w:cs="Arial"/>
                <w:sz w:val="20"/>
                <w:szCs w:val="20"/>
                <w:lang w:val="en-US"/>
              </w:rPr>
              <w:t>New economic</w:t>
            </w:r>
            <w:r w:rsidR="00F2306B" w:rsidRPr="00D51CC3">
              <w:rPr>
                <w:rFonts w:ascii="Arial" w:hAnsi="Arial" w:cs="Arial"/>
                <w:sz w:val="20"/>
                <w:szCs w:val="20"/>
                <w:lang w:val="en-US"/>
              </w:rPr>
              <w:t>/social</w:t>
            </w:r>
            <w:r w:rsidRPr="00D51CC3">
              <w:rPr>
                <w:rFonts w:ascii="Arial" w:hAnsi="Arial" w:cs="Arial"/>
                <w:sz w:val="20"/>
                <w:szCs w:val="20"/>
                <w:lang w:val="en-US"/>
              </w:rPr>
              <w:t xml:space="preserve"> crises </w:t>
            </w:r>
          </w:p>
          <w:p w14:paraId="2CDA8C19" w14:textId="6FAC68FB" w:rsidR="009733DF" w:rsidRPr="00D51CC3" w:rsidRDefault="009733DF" w:rsidP="008432CA">
            <w:pPr>
              <w:spacing w:after="120" w:line="240" w:lineRule="auto"/>
              <w:rPr>
                <w:rFonts w:ascii="Arial" w:hAnsi="Arial" w:cs="Arial"/>
                <w:sz w:val="20"/>
                <w:szCs w:val="20"/>
                <w:lang w:val="en-US"/>
              </w:rPr>
            </w:pPr>
            <w:r w:rsidRPr="00D51CC3">
              <w:rPr>
                <w:rFonts w:ascii="Arial" w:hAnsi="Arial" w:cs="Arial"/>
                <w:sz w:val="20"/>
                <w:szCs w:val="20"/>
                <w:lang w:val="en-US"/>
              </w:rPr>
              <w:t xml:space="preserve">Technology that can lead to digital divide of more vulnerable groups </w:t>
            </w:r>
          </w:p>
          <w:p w14:paraId="7059BFDB" w14:textId="3A19CDAD" w:rsidR="00EB30DD" w:rsidRPr="00D51CC3" w:rsidRDefault="00EB30DD" w:rsidP="008432CA">
            <w:pPr>
              <w:spacing w:after="120" w:line="240" w:lineRule="auto"/>
              <w:rPr>
                <w:rFonts w:ascii="Arial" w:hAnsi="Arial" w:cs="Arial"/>
                <w:sz w:val="20"/>
                <w:szCs w:val="20"/>
                <w:lang w:val="en-US"/>
              </w:rPr>
            </w:pPr>
          </w:p>
        </w:tc>
      </w:tr>
    </w:tbl>
    <w:p w14:paraId="3A684904" w14:textId="77777777" w:rsidR="00F2306B" w:rsidRDefault="00F2306B" w:rsidP="00C02DCA">
      <w:pPr>
        <w:pStyle w:val="restitle"/>
        <w:sectPr w:rsidR="00F2306B" w:rsidSect="00F674E1">
          <w:pgSz w:w="16840" w:h="11907" w:orient="landscape" w:code="9"/>
          <w:pgMar w:top="1701" w:right="1843" w:bottom="1701" w:left="2268" w:header="720" w:footer="720" w:gutter="0"/>
          <w:cols w:space="720"/>
          <w:docGrid w:linePitch="326"/>
        </w:sectPr>
      </w:pPr>
    </w:p>
    <w:p w14:paraId="525330F9" w14:textId="474197C5" w:rsidR="00C02DCA" w:rsidRPr="00B70C29" w:rsidRDefault="00C02DCA" w:rsidP="00C02DCA">
      <w:pPr>
        <w:pStyle w:val="restitle"/>
      </w:pPr>
      <w:bookmarkStart w:id="4" w:name="_Toc17460238"/>
      <w:r>
        <w:lastRenderedPageBreak/>
        <w:t>3.</w:t>
      </w:r>
      <w:r w:rsidRPr="00B70C29">
        <w:t xml:space="preserve"> + RESILIENT STRATEGY</w:t>
      </w:r>
      <w:bookmarkEnd w:id="4"/>
      <w:r w:rsidRPr="00B70C29">
        <w:t xml:space="preserve"> </w:t>
      </w:r>
    </w:p>
    <w:p w14:paraId="3E2D8D05" w14:textId="77777777" w:rsidR="00C02DCA" w:rsidRDefault="00C02DCA" w:rsidP="00C02DCA">
      <w:pPr>
        <w:jc w:val="both"/>
        <w:rPr>
          <w:rFonts w:ascii="Arial" w:hAnsi="Arial" w:cs="Arial"/>
          <w:lang w:val="en-US"/>
        </w:rPr>
      </w:pPr>
    </w:p>
    <w:p w14:paraId="5C8AAF46" w14:textId="5D23B6ED" w:rsidR="00C02DCA" w:rsidRDefault="00C02DCA" w:rsidP="00C02DCA">
      <w:pPr>
        <w:pStyle w:val="Ressottotitolo"/>
      </w:pPr>
      <w:r>
        <w:t xml:space="preserve">General goals </w:t>
      </w:r>
    </w:p>
    <w:p w14:paraId="1B25A0D2" w14:textId="4018AEAA" w:rsidR="006D4108" w:rsidRDefault="00572276" w:rsidP="00C02DCA">
      <w:pPr>
        <w:jc w:val="both"/>
        <w:rPr>
          <w:rFonts w:ascii="Arial" w:hAnsi="Arial" w:cs="Arial"/>
          <w:lang w:val="en-US"/>
        </w:rPr>
      </w:pPr>
      <w:r>
        <w:rPr>
          <w:rFonts w:ascii="Arial" w:hAnsi="Arial" w:cs="Arial"/>
          <w:lang w:val="en-US"/>
        </w:rPr>
        <w:t>The +RESILIENT project integrates different phases of development of social innovation related to, on the on  hand, to emerging and unmet social needs, new forms of poverty, marginalization, exclusion and</w:t>
      </w:r>
      <w:r w:rsidR="00640770">
        <w:rPr>
          <w:rFonts w:ascii="Arial" w:hAnsi="Arial" w:cs="Arial"/>
          <w:lang w:val="en-US"/>
        </w:rPr>
        <w:t xml:space="preserve"> </w:t>
      </w:r>
      <w:r>
        <w:rPr>
          <w:rFonts w:ascii="Arial" w:hAnsi="Arial" w:cs="Arial"/>
          <w:lang w:val="en-US"/>
        </w:rPr>
        <w:t>the sustainable economic and environmental territorial development with an eye on the role of SMEs in the different sectors of the economy</w:t>
      </w:r>
      <w:r w:rsidR="00640770" w:rsidRPr="00640770">
        <w:rPr>
          <w:rFonts w:ascii="Arial" w:hAnsi="Arial" w:cs="Arial"/>
          <w:lang w:val="en-US"/>
        </w:rPr>
        <w:t xml:space="preserve"> </w:t>
      </w:r>
      <w:r w:rsidR="00640770">
        <w:rPr>
          <w:rFonts w:ascii="Arial" w:hAnsi="Arial" w:cs="Arial"/>
          <w:lang w:val="en-US"/>
        </w:rPr>
        <w:t>on the other hand</w:t>
      </w:r>
      <w:r>
        <w:rPr>
          <w:rFonts w:ascii="Arial" w:hAnsi="Arial" w:cs="Arial"/>
          <w:lang w:val="en-US"/>
        </w:rPr>
        <w:t xml:space="preserve">. </w:t>
      </w:r>
      <w:r w:rsidR="006D4108">
        <w:rPr>
          <w:rFonts w:ascii="Arial" w:hAnsi="Arial" w:cs="Arial"/>
          <w:lang w:val="en-US"/>
        </w:rPr>
        <w:t xml:space="preserve"> </w:t>
      </w:r>
    </w:p>
    <w:p w14:paraId="1CDD6864" w14:textId="31AB9DB5" w:rsidR="00572276" w:rsidRDefault="006D4108" w:rsidP="00C02DCA">
      <w:pPr>
        <w:jc w:val="both"/>
        <w:rPr>
          <w:rFonts w:ascii="Arial" w:hAnsi="Arial" w:cs="Arial"/>
          <w:lang w:val="en-US"/>
        </w:rPr>
      </w:pPr>
      <w:r>
        <w:rPr>
          <w:rFonts w:ascii="Arial" w:hAnsi="Arial" w:cs="Arial"/>
          <w:lang w:val="en-US"/>
        </w:rPr>
        <w:t xml:space="preserve">Given the complexity and variety of </w:t>
      </w:r>
      <w:r w:rsidR="00640770">
        <w:rPr>
          <w:rFonts w:ascii="Arial" w:hAnsi="Arial" w:cs="Arial"/>
          <w:lang w:val="en-US"/>
        </w:rPr>
        <w:t xml:space="preserve">the </w:t>
      </w:r>
      <w:r>
        <w:rPr>
          <w:rFonts w:ascii="Arial" w:hAnsi="Arial" w:cs="Arial"/>
          <w:lang w:val="en-US"/>
        </w:rPr>
        <w:t xml:space="preserve">baseline situation of the so-called SVRCs in the involved regions, as the studying phase has shown, but also some common challenges that have been highlighted especially in the field of needs of the stakeholders, the project remains focused on the three macro-scenarios of social change which looks at social innovation from three </w:t>
      </w:r>
      <w:r w:rsidR="0051742D">
        <w:rPr>
          <w:rFonts w:ascii="Arial" w:hAnsi="Arial" w:cs="Arial"/>
          <w:lang w:val="en-US"/>
        </w:rPr>
        <w:t xml:space="preserve">(interrelated) </w:t>
      </w:r>
      <w:r>
        <w:rPr>
          <w:rFonts w:ascii="Arial" w:hAnsi="Arial" w:cs="Arial"/>
          <w:lang w:val="en-US"/>
        </w:rPr>
        <w:t>perspectives: the public sector</w:t>
      </w:r>
      <w:r w:rsidR="0051742D">
        <w:rPr>
          <w:rFonts w:ascii="Arial" w:hAnsi="Arial" w:cs="Arial"/>
          <w:lang w:val="en-US"/>
        </w:rPr>
        <w:t xml:space="preserve"> as responsible for ensuring social rights for citizens</w:t>
      </w:r>
      <w:r>
        <w:rPr>
          <w:rFonts w:ascii="Arial" w:hAnsi="Arial" w:cs="Arial"/>
          <w:lang w:val="en-US"/>
        </w:rPr>
        <w:t>, the social economy and third sector</w:t>
      </w:r>
      <w:r w:rsidR="0051742D">
        <w:rPr>
          <w:rFonts w:ascii="Arial" w:hAnsi="Arial" w:cs="Arial"/>
          <w:lang w:val="en-US"/>
        </w:rPr>
        <w:t xml:space="preserve"> whose mission is also providing assistance related to social rights</w:t>
      </w:r>
      <w:r>
        <w:rPr>
          <w:rFonts w:ascii="Arial" w:hAnsi="Arial" w:cs="Arial"/>
          <w:lang w:val="en-US"/>
        </w:rPr>
        <w:t>, and the “market” – that is SMEs in the main economic sectors that are not “social” per se</w:t>
      </w:r>
      <w:r w:rsidR="00DD3169">
        <w:rPr>
          <w:rFonts w:ascii="Arial" w:hAnsi="Arial" w:cs="Arial"/>
          <w:lang w:val="en-US"/>
        </w:rPr>
        <w:t>,</w:t>
      </w:r>
      <w:r w:rsidR="0051742D">
        <w:rPr>
          <w:rFonts w:ascii="Arial" w:hAnsi="Arial" w:cs="Arial"/>
          <w:lang w:val="en-US"/>
        </w:rPr>
        <w:t xml:space="preserve"> but nonetheless </w:t>
      </w:r>
      <w:r w:rsidR="00DD3169">
        <w:rPr>
          <w:rFonts w:ascii="Arial" w:hAnsi="Arial" w:cs="Arial"/>
          <w:lang w:val="en-US"/>
        </w:rPr>
        <w:t xml:space="preserve">pursue </w:t>
      </w:r>
      <w:r w:rsidR="0051742D">
        <w:rPr>
          <w:rFonts w:ascii="Arial" w:hAnsi="Arial" w:cs="Arial"/>
          <w:lang w:val="en-US"/>
        </w:rPr>
        <w:t xml:space="preserve">social rights and impact. </w:t>
      </w:r>
    </w:p>
    <w:p w14:paraId="1B6A7AB4" w14:textId="099D1D86" w:rsidR="00686EB9" w:rsidRDefault="00686EB9" w:rsidP="00C02DCA">
      <w:pPr>
        <w:jc w:val="both"/>
        <w:rPr>
          <w:rFonts w:ascii="Arial" w:hAnsi="Arial" w:cs="Arial"/>
          <w:lang w:val="en-US"/>
        </w:rPr>
      </w:pPr>
      <w:r>
        <w:rPr>
          <w:rFonts w:ascii="Arial" w:hAnsi="Arial" w:cs="Arial"/>
          <w:lang w:val="en-US"/>
        </w:rPr>
        <w:t xml:space="preserve">The project </w:t>
      </w:r>
      <w:r w:rsidR="0051742D">
        <w:rPr>
          <w:rFonts w:ascii="Arial" w:hAnsi="Arial" w:cs="Arial"/>
          <w:lang w:val="en-US"/>
        </w:rPr>
        <w:t>has defined</w:t>
      </w:r>
      <w:r>
        <w:rPr>
          <w:rFonts w:ascii="Arial" w:hAnsi="Arial" w:cs="Arial"/>
          <w:lang w:val="en-US"/>
        </w:rPr>
        <w:t xml:space="preserve"> three main medium-long term goals, </w:t>
      </w:r>
      <w:r w:rsidR="0051742D">
        <w:rPr>
          <w:rFonts w:ascii="Arial" w:hAnsi="Arial" w:cs="Arial"/>
          <w:lang w:val="en-US"/>
        </w:rPr>
        <w:t xml:space="preserve">following the </w:t>
      </w:r>
      <w:r>
        <w:rPr>
          <w:rFonts w:ascii="Arial" w:hAnsi="Arial" w:cs="Arial"/>
          <w:lang w:val="en-US"/>
        </w:rPr>
        <w:t>4 – step modular approach of studying, testing, transferring and capitalizing</w:t>
      </w:r>
      <w:r w:rsidR="0015102D">
        <w:rPr>
          <w:rFonts w:ascii="Arial" w:hAnsi="Arial" w:cs="Arial"/>
          <w:lang w:val="en-US"/>
        </w:rPr>
        <w:t xml:space="preserve"> actions, practices and policies that exist </w:t>
      </w:r>
      <w:r w:rsidR="006D4108">
        <w:rPr>
          <w:rFonts w:ascii="Arial" w:hAnsi="Arial" w:cs="Arial"/>
          <w:lang w:val="en-US"/>
        </w:rPr>
        <w:t>or that can be co-created</w:t>
      </w:r>
      <w:r>
        <w:rPr>
          <w:rFonts w:ascii="Arial" w:hAnsi="Arial" w:cs="Arial"/>
          <w:lang w:val="en-US"/>
        </w:rPr>
        <w:t xml:space="preserve">. </w:t>
      </w:r>
    </w:p>
    <w:p w14:paraId="7FF6A940" w14:textId="59A514A4" w:rsidR="00686EB9" w:rsidRPr="00904D83" w:rsidRDefault="0015102D" w:rsidP="00686EB9">
      <w:pPr>
        <w:jc w:val="both"/>
        <w:rPr>
          <w:rFonts w:ascii="Arial" w:hAnsi="Arial" w:cs="Arial"/>
          <w:lang w:val="en-US"/>
        </w:rPr>
      </w:pPr>
      <w:r>
        <w:rPr>
          <w:rFonts w:ascii="Arial" w:hAnsi="Arial" w:cs="Arial"/>
          <w:lang w:val="en-US"/>
        </w:rPr>
        <w:t xml:space="preserve">Such goals are pursued through actions that aim at increasing </w:t>
      </w:r>
      <w:r w:rsidR="00686EB9" w:rsidRPr="00904D83">
        <w:rPr>
          <w:rFonts w:ascii="Arial" w:hAnsi="Arial" w:cs="Arial"/>
          <w:lang w:val="en-US"/>
        </w:rPr>
        <w:t xml:space="preserve">coherence with </w:t>
      </w:r>
      <w:r w:rsidR="00A62BCC" w:rsidRPr="00904D83">
        <w:rPr>
          <w:rFonts w:ascii="Arial" w:hAnsi="Arial" w:cs="Arial"/>
          <w:lang w:val="en-US"/>
        </w:rPr>
        <w:t>socially</w:t>
      </w:r>
      <w:r w:rsidR="00A62BCC">
        <w:rPr>
          <w:rFonts w:ascii="Arial" w:hAnsi="Arial" w:cs="Arial"/>
          <w:lang w:val="en-US"/>
        </w:rPr>
        <w:t>-</w:t>
      </w:r>
      <w:r w:rsidR="00A62BCC" w:rsidRPr="00904D83">
        <w:rPr>
          <w:rFonts w:ascii="Arial" w:hAnsi="Arial" w:cs="Arial"/>
          <w:lang w:val="en-US"/>
        </w:rPr>
        <w:t>driven</w:t>
      </w:r>
      <w:r w:rsidR="00686EB9" w:rsidRPr="00904D83">
        <w:rPr>
          <w:rFonts w:ascii="Arial" w:hAnsi="Arial" w:cs="Arial"/>
          <w:lang w:val="en-US"/>
        </w:rPr>
        <w:t xml:space="preserve"> market requirements as well as employability, entrepreneurship, required competences, support measures </w:t>
      </w:r>
      <w:r>
        <w:rPr>
          <w:rFonts w:ascii="Arial" w:hAnsi="Arial" w:cs="Arial"/>
          <w:lang w:val="en-US"/>
        </w:rPr>
        <w:t>and</w:t>
      </w:r>
      <w:r w:rsidR="00686EB9" w:rsidRPr="00904D83">
        <w:rPr>
          <w:rFonts w:ascii="Arial" w:hAnsi="Arial" w:cs="Arial"/>
          <w:lang w:val="en-US"/>
        </w:rPr>
        <w:t xml:space="preserve"> mechanisms (policy, financial etc) to improve capacities to stimulate growth</w:t>
      </w:r>
      <w:r>
        <w:rPr>
          <w:rFonts w:ascii="Arial" w:hAnsi="Arial" w:cs="Arial"/>
          <w:lang w:val="en-US"/>
        </w:rPr>
        <w:t>,</w:t>
      </w:r>
      <w:r w:rsidR="00686EB9" w:rsidRPr="00904D83">
        <w:rPr>
          <w:rFonts w:ascii="Arial" w:hAnsi="Arial" w:cs="Arial"/>
          <w:lang w:val="en-US"/>
        </w:rPr>
        <w:t xml:space="preserve"> jobs</w:t>
      </w:r>
      <w:r>
        <w:rPr>
          <w:rFonts w:ascii="Arial" w:hAnsi="Arial" w:cs="Arial"/>
          <w:lang w:val="en-US"/>
        </w:rPr>
        <w:t xml:space="preserve"> and sustainable development of the territories.</w:t>
      </w:r>
      <w:r w:rsidR="00686EB9" w:rsidRPr="00904D83">
        <w:rPr>
          <w:rFonts w:ascii="Arial" w:hAnsi="Arial" w:cs="Arial"/>
          <w:lang w:val="en-US"/>
        </w:rPr>
        <w:t xml:space="preserve"> </w:t>
      </w:r>
    </w:p>
    <w:p w14:paraId="34C80273" w14:textId="0023BF3E" w:rsidR="00686EB9" w:rsidRDefault="0051742D" w:rsidP="00686EB9">
      <w:pPr>
        <w:jc w:val="both"/>
        <w:rPr>
          <w:rFonts w:ascii="Arial" w:hAnsi="Arial" w:cs="Arial"/>
          <w:lang w:val="en-US"/>
        </w:rPr>
      </w:pPr>
      <w:r>
        <w:rPr>
          <w:rFonts w:ascii="Arial" w:hAnsi="Arial" w:cs="Arial"/>
          <w:lang w:val="en-US"/>
        </w:rPr>
        <w:t xml:space="preserve">These </w:t>
      </w:r>
      <w:r w:rsidR="0015102D">
        <w:rPr>
          <w:rFonts w:ascii="Arial" w:hAnsi="Arial" w:cs="Arial"/>
          <w:lang w:val="en-US"/>
        </w:rPr>
        <w:t>actions intend to p</w:t>
      </w:r>
      <w:r w:rsidR="00686EB9" w:rsidRPr="00904D83">
        <w:rPr>
          <w:rFonts w:ascii="Arial" w:hAnsi="Arial" w:cs="Arial"/>
          <w:lang w:val="en-US"/>
        </w:rPr>
        <w:t xml:space="preserve">ositively influence, adapt/change structural elements of policy </w:t>
      </w:r>
      <w:r w:rsidR="0015102D" w:rsidRPr="00904D83">
        <w:rPr>
          <w:rFonts w:ascii="Arial" w:hAnsi="Arial" w:cs="Arial"/>
          <w:lang w:val="en-US"/>
        </w:rPr>
        <w:t>governing</w:t>
      </w:r>
      <w:r w:rsidR="00686EB9" w:rsidRPr="00904D83">
        <w:rPr>
          <w:rFonts w:ascii="Arial" w:hAnsi="Arial" w:cs="Arial"/>
          <w:lang w:val="en-US"/>
        </w:rPr>
        <w:t xml:space="preserve"> SVRCs using technology, open data </w:t>
      </w:r>
      <w:r w:rsidR="0015102D">
        <w:rPr>
          <w:rFonts w:ascii="Arial" w:hAnsi="Arial" w:cs="Arial"/>
          <w:lang w:val="en-US"/>
        </w:rPr>
        <w:t>and</w:t>
      </w:r>
      <w:r w:rsidR="00686EB9" w:rsidRPr="00904D83">
        <w:rPr>
          <w:rFonts w:ascii="Arial" w:hAnsi="Arial" w:cs="Arial"/>
          <w:lang w:val="en-US"/>
        </w:rPr>
        <w:t xml:space="preserve"> successful models </w:t>
      </w:r>
      <w:r w:rsidR="0015102D">
        <w:rPr>
          <w:rFonts w:ascii="Arial" w:hAnsi="Arial" w:cs="Arial"/>
          <w:lang w:val="en-US"/>
        </w:rPr>
        <w:t>with the ultimate aim of m</w:t>
      </w:r>
      <w:r w:rsidR="00686EB9" w:rsidRPr="00904D83">
        <w:rPr>
          <w:rFonts w:ascii="Arial" w:hAnsi="Arial" w:cs="Arial"/>
          <w:lang w:val="en-US"/>
        </w:rPr>
        <w:t xml:space="preserve">ainstreaming </w:t>
      </w:r>
      <w:r w:rsidR="0015102D">
        <w:rPr>
          <w:rFonts w:ascii="Arial" w:hAnsi="Arial" w:cs="Arial"/>
          <w:lang w:val="en-US"/>
        </w:rPr>
        <w:t xml:space="preserve">the innovations </w:t>
      </w:r>
      <w:r w:rsidR="00686EB9" w:rsidRPr="00904D83">
        <w:rPr>
          <w:rFonts w:ascii="Arial" w:hAnsi="Arial" w:cs="Arial"/>
          <w:lang w:val="en-US"/>
        </w:rPr>
        <w:t xml:space="preserve">in existing institutional frameworks at local, national </w:t>
      </w:r>
      <w:r w:rsidR="0015102D">
        <w:rPr>
          <w:rFonts w:ascii="Arial" w:hAnsi="Arial" w:cs="Arial"/>
          <w:lang w:val="en-US"/>
        </w:rPr>
        <w:t>and</w:t>
      </w:r>
      <w:r w:rsidR="00686EB9" w:rsidRPr="00904D83">
        <w:rPr>
          <w:rFonts w:ascii="Arial" w:hAnsi="Arial" w:cs="Arial"/>
          <w:lang w:val="en-US"/>
        </w:rPr>
        <w:t xml:space="preserve"> Structural funds policy level also in view to the next </w:t>
      </w:r>
      <w:r w:rsidR="00DD3169">
        <w:rPr>
          <w:rFonts w:ascii="Arial" w:hAnsi="Arial" w:cs="Arial"/>
          <w:lang w:val="en-US"/>
        </w:rPr>
        <w:t xml:space="preserve">EU </w:t>
      </w:r>
      <w:r w:rsidR="00686EB9" w:rsidRPr="00904D83">
        <w:rPr>
          <w:rFonts w:ascii="Arial" w:hAnsi="Arial" w:cs="Arial"/>
          <w:lang w:val="en-US"/>
        </w:rPr>
        <w:t>programming period.</w:t>
      </w:r>
    </w:p>
    <w:p w14:paraId="1AE030F4" w14:textId="1FF603CB" w:rsidR="0015102D" w:rsidRDefault="0051742D" w:rsidP="00686EB9">
      <w:pPr>
        <w:jc w:val="both"/>
        <w:rPr>
          <w:rFonts w:ascii="Arial" w:hAnsi="Arial" w:cs="Arial"/>
          <w:lang w:val="en-US"/>
        </w:rPr>
      </w:pPr>
      <w:r>
        <w:rPr>
          <w:rFonts w:ascii="Arial" w:hAnsi="Arial" w:cs="Arial"/>
          <w:lang w:val="en-US"/>
        </w:rPr>
        <w:t xml:space="preserve">In other words, </w:t>
      </w:r>
      <w:r w:rsidR="00DD3169">
        <w:rPr>
          <w:rFonts w:ascii="Arial" w:hAnsi="Arial" w:cs="Arial"/>
          <w:lang w:val="en-US"/>
        </w:rPr>
        <w:t>+</w:t>
      </w:r>
      <w:r>
        <w:rPr>
          <w:rFonts w:ascii="Arial" w:hAnsi="Arial" w:cs="Arial"/>
          <w:lang w:val="en-US"/>
        </w:rPr>
        <w:t xml:space="preserve"> RESILIENT contributes to a change </w:t>
      </w:r>
      <w:r w:rsidR="000E1DF2">
        <w:rPr>
          <w:rFonts w:ascii="Arial" w:hAnsi="Arial" w:cs="Arial"/>
          <w:lang w:val="en-US"/>
        </w:rPr>
        <w:t>in the involved territories</w:t>
      </w:r>
      <w:r w:rsidR="00DD3169">
        <w:rPr>
          <w:rFonts w:ascii="Arial" w:hAnsi="Arial" w:cs="Arial"/>
          <w:lang w:val="en-US"/>
        </w:rPr>
        <w:t xml:space="preserve">, which </w:t>
      </w:r>
      <w:r>
        <w:rPr>
          <w:rFonts w:ascii="Arial" w:hAnsi="Arial" w:cs="Arial"/>
          <w:lang w:val="en-US"/>
        </w:rPr>
        <w:t>the partnership envisions as follows:</w:t>
      </w:r>
    </w:p>
    <w:p w14:paraId="36863D1F" w14:textId="5157E437" w:rsidR="0051742D" w:rsidRPr="00C16AA1" w:rsidRDefault="0051742D" w:rsidP="00C16AA1">
      <w:pPr>
        <w:pStyle w:val="Listenabsatz"/>
        <w:numPr>
          <w:ilvl w:val="0"/>
          <w:numId w:val="45"/>
        </w:numPr>
        <w:jc w:val="both"/>
        <w:rPr>
          <w:rFonts w:ascii="Arial" w:hAnsi="Arial" w:cs="Arial"/>
          <w:i/>
          <w:iCs/>
          <w:lang w:val="en-US"/>
        </w:rPr>
      </w:pPr>
      <w:r w:rsidRPr="00C16AA1">
        <w:rPr>
          <w:rFonts w:ascii="Arial" w:hAnsi="Arial" w:cs="Arial"/>
          <w:i/>
          <w:iCs/>
          <w:lang w:val="en-US"/>
        </w:rPr>
        <w:t xml:space="preserve">We create new jobs, professions, companies and services, we attract new investment (public/private) that are resilient in terms of global </w:t>
      </w:r>
      <w:r w:rsidR="000E1DF2" w:rsidRPr="00C16AA1">
        <w:rPr>
          <w:rFonts w:ascii="Arial" w:hAnsi="Arial" w:cs="Arial"/>
          <w:i/>
          <w:iCs/>
          <w:lang w:val="en-US"/>
        </w:rPr>
        <w:t xml:space="preserve">social </w:t>
      </w:r>
      <w:r w:rsidRPr="00C16AA1">
        <w:rPr>
          <w:rFonts w:ascii="Arial" w:hAnsi="Arial" w:cs="Arial"/>
          <w:i/>
          <w:iCs/>
          <w:lang w:val="en-US"/>
        </w:rPr>
        <w:t xml:space="preserve">challenges  </w:t>
      </w:r>
    </w:p>
    <w:p w14:paraId="56E3A268" w14:textId="3171DB42" w:rsidR="0051742D" w:rsidRPr="00C16AA1" w:rsidRDefault="0051742D" w:rsidP="00C16AA1">
      <w:pPr>
        <w:pStyle w:val="Listenabsatz"/>
        <w:numPr>
          <w:ilvl w:val="0"/>
          <w:numId w:val="45"/>
        </w:numPr>
        <w:jc w:val="both"/>
        <w:rPr>
          <w:rFonts w:ascii="Arial" w:hAnsi="Arial" w:cs="Arial"/>
          <w:i/>
          <w:iCs/>
          <w:lang w:val="en-US"/>
        </w:rPr>
      </w:pPr>
      <w:r w:rsidRPr="00C16AA1">
        <w:rPr>
          <w:rFonts w:ascii="Arial" w:hAnsi="Arial" w:cs="Arial"/>
          <w:i/>
          <w:iCs/>
          <w:lang w:val="en-US"/>
        </w:rPr>
        <w:t xml:space="preserve">We learn from models/initiatives that support economic initiatives that respond to societal needs </w:t>
      </w:r>
      <w:r w:rsidR="000E1DF2" w:rsidRPr="00C16AA1">
        <w:rPr>
          <w:rFonts w:ascii="Arial" w:hAnsi="Arial" w:cs="Arial"/>
          <w:i/>
          <w:iCs/>
          <w:lang w:val="en-US"/>
        </w:rPr>
        <w:t>and adapt them in our contexts</w:t>
      </w:r>
    </w:p>
    <w:p w14:paraId="75DA48F1" w14:textId="77777777" w:rsidR="0051742D" w:rsidRPr="00C16AA1" w:rsidRDefault="0051742D" w:rsidP="00C16AA1">
      <w:pPr>
        <w:pStyle w:val="Listenabsatz"/>
        <w:numPr>
          <w:ilvl w:val="0"/>
          <w:numId w:val="45"/>
        </w:numPr>
        <w:jc w:val="both"/>
        <w:rPr>
          <w:rFonts w:ascii="Arial" w:hAnsi="Arial" w:cs="Arial"/>
          <w:i/>
          <w:iCs/>
          <w:lang w:val="en-US"/>
        </w:rPr>
      </w:pPr>
      <w:r w:rsidRPr="00C16AA1">
        <w:rPr>
          <w:rFonts w:ascii="Arial" w:hAnsi="Arial" w:cs="Arial"/>
          <w:i/>
          <w:iCs/>
          <w:lang w:val="en-US"/>
        </w:rPr>
        <w:lastRenderedPageBreak/>
        <w:t>We improve, by involving different actors, the «infrastructural» levels enabling innovative social economy and companies interested in having a positive social impact (policy and practice)</w:t>
      </w:r>
    </w:p>
    <w:p w14:paraId="522D4B99" w14:textId="77777777" w:rsidR="0051742D" w:rsidRPr="00C16AA1" w:rsidRDefault="0051742D" w:rsidP="00C16AA1">
      <w:pPr>
        <w:pStyle w:val="Listenabsatz"/>
        <w:numPr>
          <w:ilvl w:val="0"/>
          <w:numId w:val="45"/>
        </w:numPr>
        <w:jc w:val="both"/>
        <w:rPr>
          <w:rFonts w:ascii="Arial" w:hAnsi="Arial" w:cs="Arial"/>
          <w:i/>
          <w:iCs/>
          <w:lang w:val="en-US"/>
        </w:rPr>
      </w:pPr>
      <w:r w:rsidRPr="00C16AA1">
        <w:rPr>
          <w:rFonts w:ascii="Arial" w:hAnsi="Arial" w:cs="Arial"/>
          <w:i/>
          <w:iCs/>
          <w:lang w:val="en-US"/>
        </w:rPr>
        <w:t>We use in new ways data, technology, open resources to plan, improve, assess the wellbeing / welfare of our communities, especially the most in need</w:t>
      </w:r>
    </w:p>
    <w:p w14:paraId="2EBA04C6" w14:textId="77777777" w:rsidR="0051742D" w:rsidRPr="00C16AA1" w:rsidRDefault="0051742D" w:rsidP="00C16AA1">
      <w:pPr>
        <w:pStyle w:val="Listenabsatz"/>
        <w:numPr>
          <w:ilvl w:val="0"/>
          <w:numId w:val="45"/>
        </w:numPr>
        <w:jc w:val="both"/>
        <w:rPr>
          <w:rFonts w:ascii="Arial" w:hAnsi="Arial" w:cs="Arial"/>
          <w:i/>
          <w:iCs/>
          <w:lang w:val="en-US"/>
        </w:rPr>
      </w:pPr>
      <w:r w:rsidRPr="00C16AA1">
        <w:rPr>
          <w:rFonts w:ascii="Arial" w:hAnsi="Arial" w:cs="Arial"/>
          <w:i/>
          <w:iCs/>
          <w:lang w:val="en-US"/>
        </w:rPr>
        <w:t>We make available such improvements for other areas</w:t>
      </w:r>
    </w:p>
    <w:p w14:paraId="18294442" w14:textId="3BAD3905" w:rsidR="000E1DF2" w:rsidRDefault="000E1DF2" w:rsidP="00C02DCA">
      <w:pPr>
        <w:jc w:val="both"/>
        <w:rPr>
          <w:rFonts w:ascii="Arial" w:hAnsi="Arial" w:cs="Arial"/>
          <w:lang w:val="en-US"/>
        </w:rPr>
      </w:pPr>
      <w:r>
        <w:rPr>
          <w:rFonts w:ascii="Arial" w:hAnsi="Arial" w:cs="Arial"/>
          <w:lang w:val="en-US"/>
        </w:rPr>
        <w:t>In this framework, this</w:t>
      </w:r>
      <w:r w:rsidR="00DD3169">
        <w:rPr>
          <w:rFonts w:ascii="Arial" w:hAnsi="Arial" w:cs="Arial"/>
          <w:lang w:val="en-US"/>
        </w:rPr>
        <w:t xml:space="preserve"> chapter describes</w:t>
      </w:r>
      <w:r>
        <w:rPr>
          <w:rFonts w:ascii="Arial" w:hAnsi="Arial" w:cs="Arial"/>
          <w:lang w:val="en-US"/>
        </w:rPr>
        <w:t xml:space="preserve"> the overall strategic goals for the definition of pilot actions following the participatory scoping exercise in Module 1, which will be tested, shared and made available for transferring</w:t>
      </w:r>
      <w:r w:rsidR="00300C6A">
        <w:rPr>
          <w:rFonts w:ascii="Arial" w:hAnsi="Arial" w:cs="Arial"/>
          <w:lang w:val="en-US"/>
        </w:rPr>
        <w:t xml:space="preserve"> through </w:t>
      </w:r>
      <w:r>
        <w:rPr>
          <w:rFonts w:ascii="Arial" w:hAnsi="Arial" w:cs="Arial"/>
          <w:lang w:val="en-US"/>
        </w:rPr>
        <w:t xml:space="preserve">adaptations and re-use (hence capitalized), and finally embedded into local practice and policy. </w:t>
      </w:r>
      <w:r w:rsidR="00300C6A">
        <w:rPr>
          <w:rFonts w:ascii="Arial" w:hAnsi="Arial" w:cs="Arial"/>
          <w:lang w:val="en-US"/>
        </w:rPr>
        <w:t>Prac</w:t>
      </w:r>
      <w:r>
        <w:rPr>
          <w:rFonts w:ascii="Arial" w:hAnsi="Arial" w:cs="Arial"/>
          <w:lang w:val="en-US"/>
        </w:rPr>
        <w:t>tical guidance and standards for their implementation</w:t>
      </w:r>
      <w:r w:rsidR="00300C6A">
        <w:rPr>
          <w:rFonts w:ascii="Arial" w:hAnsi="Arial" w:cs="Arial"/>
          <w:lang w:val="en-US"/>
        </w:rPr>
        <w:t xml:space="preserve"> are outlined in chapter 4.</w:t>
      </w:r>
    </w:p>
    <w:p w14:paraId="1341BF30" w14:textId="77777777" w:rsidR="00F24B2D" w:rsidRDefault="00F24B2D" w:rsidP="000E1DF2">
      <w:pPr>
        <w:pStyle w:val="Ressottotitolo"/>
      </w:pPr>
    </w:p>
    <w:p w14:paraId="458957DC" w14:textId="3C9AA1E6" w:rsidR="00C02DCA" w:rsidRDefault="00C16AA1" w:rsidP="000E1DF2">
      <w:pPr>
        <w:pStyle w:val="Ressottotitolo"/>
      </w:pPr>
      <w:r>
        <w:t>The two main o</w:t>
      </w:r>
      <w:r w:rsidR="00C02DCA">
        <w:t xml:space="preserve">bjectives of the strategy </w:t>
      </w:r>
    </w:p>
    <w:p w14:paraId="7DEBC8F6" w14:textId="77777777" w:rsidR="00F550E8" w:rsidRDefault="00F550E8" w:rsidP="00F550E8">
      <w:pPr>
        <w:jc w:val="both"/>
        <w:rPr>
          <w:rFonts w:ascii="Arial" w:hAnsi="Arial" w:cs="Arial"/>
          <w:lang w:val="en-US"/>
        </w:rPr>
      </w:pPr>
      <w:r>
        <w:rPr>
          <w:rFonts w:ascii="Arial" w:hAnsi="Arial" w:cs="Arial"/>
          <w:lang w:val="en-US"/>
        </w:rPr>
        <w:t xml:space="preserve">The strategy, which is based on the main outcomes of the study phase, intends to guide and provide common principles, an operational framework and indications for the next phases of the project, namely the pilot actions (WP4), the actions to scale-up and scale-out the pilot actions (WP5) and the capitalization and streamlining of the innovations (WP6).  </w:t>
      </w:r>
    </w:p>
    <w:p w14:paraId="2EA85CFA" w14:textId="2EB88462" w:rsidR="006F2C46" w:rsidRDefault="00C16AA1" w:rsidP="00C02DCA">
      <w:pPr>
        <w:jc w:val="both"/>
        <w:rPr>
          <w:rFonts w:ascii="Arial" w:hAnsi="Arial" w:cs="Arial"/>
          <w:lang w:val="en-US"/>
        </w:rPr>
      </w:pPr>
      <w:r>
        <w:rPr>
          <w:rFonts w:ascii="Arial" w:hAnsi="Arial" w:cs="Arial"/>
          <w:lang w:val="en-US"/>
        </w:rPr>
        <w:t xml:space="preserve">The strategy finds middle ground with two objectives that are consistent with European Territorial Cooperation: the regional priorities and the added value of transnational cooperation. </w:t>
      </w:r>
    </w:p>
    <w:p w14:paraId="3AB5111B" w14:textId="77777777" w:rsidR="00C61F4A" w:rsidRDefault="006F2C46" w:rsidP="00C61F4A">
      <w:pPr>
        <w:pStyle w:val="Listenabsatz"/>
        <w:numPr>
          <w:ilvl w:val="0"/>
          <w:numId w:val="47"/>
        </w:numPr>
        <w:jc w:val="both"/>
        <w:rPr>
          <w:rFonts w:ascii="Arial" w:hAnsi="Arial" w:cs="Arial"/>
          <w:i/>
          <w:iCs/>
          <w:lang w:val="en-US"/>
        </w:rPr>
      </w:pPr>
      <w:r w:rsidRPr="00C61F4A">
        <w:rPr>
          <w:rFonts w:ascii="Arial" w:hAnsi="Arial" w:cs="Arial"/>
          <w:i/>
          <w:iCs/>
          <w:lang w:val="en-US"/>
        </w:rPr>
        <w:t>To provide territorial 4-helix stakeholders of SVRCs with tools and platforms to increase their capacity of policymaking</w:t>
      </w:r>
      <w:r w:rsidR="00C16AA1" w:rsidRPr="00C61F4A">
        <w:rPr>
          <w:rFonts w:ascii="Arial" w:hAnsi="Arial" w:cs="Arial"/>
          <w:i/>
          <w:iCs/>
          <w:lang w:val="en-US"/>
        </w:rPr>
        <w:t>, socially-responsive economic activities</w:t>
      </w:r>
      <w:r w:rsidRPr="00C61F4A">
        <w:rPr>
          <w:rFonts w:ascii="Arial" w:hAnsi="Arial" w:cs="Arial"/>
          <w:i/>
          <w:iCs/>
          <w:lang w:val="en-US"/>
        </w:rPr>
        <w:t xml:space="preserve"> and support services to respond to emerging social needs, and contribute to sustainable development, jobs and social rights</w:t>
      </w:r>
    </w:p>
    <w:p w14:paraId="357CC988" w14:textId="7F354C17" w:rsidR="006F2C46" w:rsidRPr="00C61F4A" w:rsidRDefault="006F2C46" w:rsidP="00C61F4A">
      <w:pPr>
        <w:pStyle w:val="Listenabsatz"/>
        <w:jc w:val="both"/>
        <w:rPr>
          <w:rFonts w:ascii="Arial" w:hAnsi="Arial" w:cs="Arial"/>
          <w:i/>
          <w:iCs/>
          <w:lang w:val="en-US"/>
        </w:rPr>
      </w:pPr>
      <w:r w:rsidRPr="00C61F4A">
        <w:rPr>
          <w:rFonts w:ascii="Arial" w:hAnsi="Arial" w:cs="Arial"/>
          <w:i/>
          <w:iCs/>
          <w:lang w:val="en-US"/>
        </w:rPr>
        <w:t xml:space="preserve"> </w:t>
      </w:r>
    </w:p>
    <w:p w14:paraId="74F284D6" w14:textId="6FFEF2FF" w:rsidR="006F2C46" w:rsidRPr="00C61F4A" w:rsidRDefault="00C16AA1" w:rsidP="00C61F4A">
      <w:pPr>
        <w:pStyle w:val="Listenabsatz"/>
        <w:numPr>
          <w:ilvl w:val="0"/>
          <w:numId w:val="47"/>
        </w:numPr>
        <w:jc w:val="both"/>
        <w:rPr>
          <w:rFonts w:ascii="Arial" w:hAnsi="Arial" w:cs="Arial"/>
          <w:i/>
          <w:iCs/>
          <w:lang w:val="en-US"/>
        </w:rPr>
      </w:pPr>
      <w:r w:rsidRPr="00C61F4A">
        <w:rPr>
          <w:rFonts w:ascii="Arial" w:hAnsi="Arial" w:cs="Arial"/>
          <w:i/>
          <w:iCs/>
          <w:lang w:val="en-US"/>
        </w:rPr>
        <w:t>To f</w:t>
      </w:r>
      <w:r w:rsidR="006F2C46" w:rsidRPr="00C61F4A">
        <w:rPr>
          <w:rFonts w:ascii="Arial" w:hAnsi="Arial" w:cs="Arial"/>
          <w:i/>
          <w:iCs/>
          <w:lang w:val="en-US"/>
        </w:rPr>
        <w:t xml:space="preserve">oster a transnational SVRC network </w:t>
      </w:r>
      <w:r w:rsidRPr="00C61F4A">
        <w:rPr>
          <w:rFonts w:ascii="Arial" w:hAnsi="Arial" w:cs="Arial"/>
          <w:i/>
          <w:iCs/>
          <w:lang w:val="en-US"/>
        </w:rPr>
        <w:t xml:space="preserve">that shares capacity building, knowledge transfer and co-creation of innovative solutions </w:t>
      </w:r>
      <w:r w:rsidR="006F2C46" w:rsidRPr="00C61F4A">
        <w:rPr>
          <w:rFonts w:ascii="Arial" w:hAnsi="Arial" w:cs="Arial"/>
          <w:i/>
          <w:iCs/>
          <w:lang w:val="en-US"/>
        </w:rPr>
        <w:t xml:space="preserve">for the benefit of common solutions capable to promote scalability, transfer, mobility and policy improvement in the </w:t>
      </w:r>
      <w:r w:rsidR="007161CC">
        <w:rPr>
          <w:rFonts w:ascii="Arial" w:hAnsi="Arial" w:cs="Arial"/>
          <w:i/>
          <w:iCs/>
          <w:lang w:val="en-US"/>
        </w:rPr>
        <w:t xml:space="preserve">different territories of the </w:t>
      </w:r>
      <w:r w:rsidR="006F2C46" w:rsidRPr="00C61F4A">
        <w:rPr>
          <w:rFonts w:ascii="Arial" w:hAnsi="Arial" w:cs="Arial"/>
          <w:i/>
          <w:iCs/>
          <w:lang w:val="en-US"/>
        </w:rPr>
        <w:t>MED area</w:t>
      </w:r>
    </w:p>
    <w:p w14:paraId="15A90E49" w14:textId="1C982486" w:rsidR="009A3478" w:rsidRDefault="00A25B0A" w:rsidP="00C02DCA">
      <w:pPr>
        <w:jc w:val="both"/>
        <w:rPr>
          <w:rFonts w:ascii="Arial" w:hAnsi="Arial" w:cs="Arial"/>
          <w:lang w:val="en-US"/>
        </w:rPr>
      </w:pPr>
      <w:r>
        <w:rPr>
          <w:rFonts w:ascii="Arial" w:hAnsi="Arial" w:cs="Arial"/>
          <w:lang w:val="en-US"/>
        </w:rPr>
        <w:t xml:space="preserve">The table below </w:t>
      </w:r>
      <w:r w:rsidR="00300C6A">
        <w:rPr>
          <w:rFonts w:ascii="Arial" w:hAnsi="Arial" w:cs="Arial"/>
          <w:lang w:val="en-US"/>
        </w:rPr>
        <w:t xml:space="preserve">(Table 2) </w:t>
      </w:r>
      <w:r>
        <w:rPr>
          <w:rFonts w:ascii="Arial" w:hAnsi="Arial" w:cs="Arial"/>
          <w:lang w:val="en-US"/>
        </w:rPr>
        <w:t xml:space="preserve">summarizes the coherence between </w:t>
      </w:r>
      <w:r w:rsidR="00C02DCA">
        <w:rPr>
          <w:rFonts w:ascii="Arial" w:hAnsi="Arial" w:cs="Arial"/>
          <w:lang w:val="en-US"/>
        </w:rPr>
        <w:t>projects goals, results, strategic objectives</w:t>
      </w:r>
      <w:r>
        <w:rPr>
          <w:rFonts w:ascii="Arial" w:hAnsi="Arial" w:cs="Arial"/>
          <w:lang w:val="en-US"/>
        </w:rPr>
        <w:t xml:space="preserve">, the choice of pilot actions and </w:t>
      </w:r>
      <w:r w:rsidR="00300C6A">
        <w:rPr>
          <w:rFonts w:ascii="Arial" w:hAnsi="Arial" w:cs="Arial"/>
          <w:lang w:val="en-US"/>
        </w:rPr>
        <w:t>activities</w:t>
      </w:r>
      <w:r>
        <w:rPr>
          <w:rFonts w:ascii="Arial" w:hAnsi="Arial" w:cs="Arial"/>
          <w:lang w:val="en-US"/>
        </w:rPr>
        <w:t xml:space="preserve"> for their implementation, transferring and ultimate policy change.</w:t>
      </w:r>
    </w:p>
    <w:p w14:paraId="1195B31B" w14:textId="7879F16B" w:rsidR="009A3478" w:rsidRDefault="009A3478" w:rsidP="009A3478">
      <w:pPr>
        <w:jc w:val="both"/>
        <w:rPr>
          <w:rFonts w:ascii="Arial" w:hAnsi="Arial" w:cs="Arial"/>
          <w:lang w:val="en-US"/>
        </w:rPr>
      </w:pPr>
      <w:r>
        <w:rPr>
          <w:rFonts w:ascii="Arial" w:hAnsi="Arial" w:cs="Arial"/>
          <w:lang w:val="en-US"/>
        </w:rPr>
        <w:t xml:space="preserve">After that, we propose a visual chart </w:t>
      </w:r>
      <w:r w:rsidR="00300C6A">
        <w:rPr>
          <w:rFonts w:ascii="Arial" w:hAnsi="Arial" w:cs="Arial"/>
          <w:lang w:val="en-US"/>
        </w:rPr>
        <w:t xml:space="preserve">(Chart 3) </w:t>
      </w:r>
      <w:r>
        <w:rPr>
          <w:rFonts w:ascii="Arial" w:hAnsi="Arial" w:cs="Arial"/>
          <w:lang w:val="en-US"/>
        </w:rPr>
        <w:t>that shows the interconnectedness among the different Modules/Phases and the functions of each step/activity in the overall architecture of the project.</w:t>
      </w:r>
    </w:p>
    <w:p w14:paraId="2E7DCB2B" w14:textId="7A89DB25" w:rsidR="00C02DCA" w:rsidRDefault="00A25B0A" w:rsidP="00C02DCA">
      <w:pPr>
        <w:jc w:val="both"/>
        <w:rPr>
          <w:rFonts w:ascii="Arial" w:hAnsi="Arial" w:cs="Arial"/>
          <w:lang w:val="en-US"/>
        </w:rPr>
      </w:pPr>
      <w:r>
        <w:rPr>
          <w:rFonts w:ascii="Arial" w:hAnsi="Arial" w:cs="Arial"/>
          <w:lang w:val="en-US"/>
        </w:rPr>
        <w:t xml:space="preserve"> </w:t>
      </w:r>
    </w:p>
    <w:p w14:paraId="01C90C75" w14:textId="77777777" w:rsidR="005B725C" w:rsidRDefault="005B725C" w:rsidP="00A25B0A">
      <w:pPr>
        <w:jc w:val="both"/>
        <w:rPr>
          <w:rFonts w:ascii="Arial" w:hAnsi="Arial" w:cs="Arial"/>
          <w:lang w:val="en-US"/>
        </w:rPr>
        <w:sectPr w:rsidR="005B725C" w:rsidSect="00F2306B">
          <w:pgSz w:w="11907" w:h="16840" w:code="9"/>
          <w:pgMar w:top="1843" w:right="1701" w:bottom="2268" w:left="1701" w:header="720" w:footer="720" w:gutter="0"/>
          <w:cols w:space="720"/>
          <w:docGrid w:linePitch="326"/>
        </w:sectPr>
      </w:pPr>
    </w:p>
    <w:tbl>
      <w:tblPr>
        <w:tblStyle w:val="Tabellenraster"/>
        <w:tblW w:w="5000" w:type="pct"/>
        <w:tblBorders>
          <w:top w:val="single" w:sz="18" w:space="0" w:color="FFC000" w:themeColor="accent4"/>
          <w:left w:val="single" w:sz="18" w:space="0" w:color="FFC000" w:themeColor="accent4"/>
          <w:bottom w:val="single" w:sz="18" w:space="0" w:color="FFC000" w:themeColor="accent4"/>
          <w:right w:val="single" w:sz="18" w:space="0" w:color="FFC000" w:themeColor="accent4"/>
          <w:insideH w:val="none" w:sz="0" w:space="0" w:color="auto"/>
          <w:insideV w:val="none" w:sz="0" w:space="0" w:color="auto"/>
        </w:tblBorders>
        <w:tblLook w:val="04A0" w:firstRow="1" w:lastRow="0" w:firstColumn="1" w:lastColumn="0" w:noHBand="0" w:noVBand="1"/>
      </w:tblPr>
      <w:tblGrid>
        <w:gridCol w:w="1417"/>
        <w:gridCol w:w="2072"/>
        <w:gridCol w:w="2167"/>
        <w:gridCol w:w="1873"/>
        <w:gridCol w:w="1718"/>
        <w:gridCol w:w="1721"/>
        <w:gridCol w:w="1715"/>
      </w:tblGrid>
      <w:tr w:rsidR="005B725C" w:rsidRPr="005B725C" w14:paraId="413C1BBB" w14:textId="77777777" w:rsidTr="00ED3ECD">
        <w:tc>
          <w:tcPr>
            <w:tcW w:w="502" w:type="pct"/>
            <w:vMerge w:val="restart"/>
            <w:tcBorders>
              <w:top w:val="single" w:sz="18" w:space="0" w:color="FFC000" w:themeColor="accent4"/>
              <w:bottom w:val="single" w:sz="18" w:space="0" w:color="FFC000" w:themeColor="accent4"/>
              <w:right w:val="single" w:sz="18" w:space="0" w:color="FFC000" w:themeColor="accent4"/>
              <w:tr2bl w:val="single" w:sz="4" w:space="0" w:color="FFC000" w:themeColor="accent4"/>
            </w:tcBorders>
            <w:vAlign w:val="center"/>
          </w:tcPr>
          <w:p w14:paraId="18EFA552" w14:textId="77777777" w:rsidR="005B725C" w:rsidRPr="005B725C" w:rsidRDefault="005B725C" w:rsidP="00ED3ECD">
            <w:pPr>
              <w:jc w:val="center"/>
              <w:rPr>
                <w:rFonts w:ascii="Arial" w:hAnsi="Arial" w:cs="Arial"/>
                <w:sz w:val="20"/>
                <w:szCs w:val="20"/>
              </w:rPr>
            </w:pPr>
          </w:p>
        </w:tc>
        <w:tc>
          <w:tcPr>
            <w:tcW w:w="837" w:type="pct"/>
            <w:tcBorders>
              <w:top w:val="single" w:sz="18" w:space="0" w:color="FFC000" w:themeColor="accent4"/>
              <w:left w:val="single" w:sz="18" w:space="0" w:color="FFC000" w:themeColor="accent4"/>
              <w:bottom w:val="single" w:sz="18" w:space="0" w:color="FFC000" w:themeColor="accent4"/>
              <w:right w:val="single" w:sz="18" w:space="0" w:color="FFC000" w:themeColor="accent4"/>
            </w:tcBorders>
            <w:shd w:val="clear" w:color="auto" w:fill="FFC000"/>
            <w:vAlign w:val="center"/>
          </w:tcPr>
          <w:p w14:paraId="3CA5F2D7" w14:textId="77777777" w:rsidR="005B725C" w:rsidRPr="009A3478" w:rsidRDefault="005B725C" w:rsidP="00ED3ECD">
            <w:pPr>
              <w:jc w:val="center"/>
              <w:rPr>
                <w:rFonts w:ascii="Arial" w:hAnsi="Arial" w:cs="Arial"/>
                <w:color w:val="FFFFFF" w:themeColor="background1"/>
                <w:sz w:val="24"/>
                <w:szCs w:val="24"/>
              </w:rPr>
            </w:pPr>
            <w:r w:rsidRPr="009A3478">
              <w:rPr>
                <w:rFonts w:ascii="Arial" w:hAnsi="Arial" w:cs="Arial"/>
                <w:color w:val="FFFFFF" w:themeColor="background1"/>
                <w:sz w:val="24"/>
                <w:szCs w:val="24"/>
              </w:rPr>
              <w:t xml:space="preserve">Programme’s objective </w:t>
            </w:r>
          </w:p>
        </w:tc>
        <w:tc>
          <w:tcPr>
            <w:tcW w:w="874" w:type="pct"/>
            <w:tcBorders>
              <w:top w:val="single" w:sz="18" w:space="0" w:color="FFC000" w:themeColor="accent4"/>
              <w:left w:val="single" w:sz="18" w:space="0" w:color="FFC000" w:themeColor="accent4"/>
              <w:bottom w:val="single" w:sz="18" w:space="0" w:color="FFC000" w:themeColor="accent4"/>
              <w:right w:val="single" w:sz="18" w:space="0" w:color="FFC000" w:themeColor="accent4"/>
            </w:tcBorders>
            <w:shd w:val="clear" w:color="auto" w:fill="FFC000"/>
            <w:vAlign w:val="center"/>
          </w:tcPr>
          <w:p w14:paraId="4561E77D" w14:textId="77777777" w:rsidR="005B725C" w:rsidRPr="009A3478" w:rsidRDefault="005B725C" w:rsidP="00ED3ECD">
            <w:pPr>
              <w:jc w:val="center"/>
              <w:rPr>
                <w:rFonts w:ascii="Arial" w:hAnsi="Arial" w:cs="Arial"/>
                <w:color w:val="FFFFFF" w:themeColor="background1"/>
                <w:sz w:val="24"/>
                <w:szCs w:val="24"/>
              </w:rPr>
            </w:pPr>
            <w:r w:rsidRPr="009A3478">
              <w:rPr>
                <w:rFonts w:ascii="Arial" w:hAnsi="Arial" w:cs="Arial"/>
                <w:color w:val="FFFFFF" w:themeColor="background1"/>
                <w:sz w:val="24"/>
                <w:szCs w:val="24"/>
              </w:rPr>
              <w:t>Project’s objectives</w:t>
            </w:r>
          </w:p>
        </w:tc>
        <w:tc>
          <w:tcPr>
            <w:tcW w:w="2787" w:type="pct"/>
            <w:gridSpan w:val="4"/>
            <w:tcBorders>
              <w:top w:val="single" w:sz="18" w:space="0" w:color="FFC000" w:themeColor="accent4"/>
              <w:left w:val="single" w:sz="18" w:space="0" w:color="FFC000" w:themeColor="accent4"/>
              <w:bottom w:val="single" w:sz="18" w:space="0" w:color="FFC000" w:themeColor="accent4"/>
            </w:tcBorders>
            <w:shd w:val="clear" w:color="auto" w:fill="FFC000"/>
            <w:vAlign w:val="center"/>
          </w:tcPr>
          <w:p w14:paraId="57FA87E4" w14:textId="77777777" w:rsidR="005B725C" w:rsidRPr="009A3478" w:rsidRDefault="005B725C" w:rsidP="00ED3ECD">
            <w:pPr>
              <w:jc w:val="center"/>
              <w:rPr>
                <w:rFonts w:ascii="Arial" w:hAnsi="Arial" w:cs="Arial"/>
                <w:color w:val="FFFFFF" w:themeColor="background1"/>
                <w:sz w:val="24"/>
                <w:szCs w:val="24"/>
              </w:rPr>
            </w:pPr>
            <w:r w:rsidRPr="009A3478">
              <w:rPr>
                <w:rFonts w:ascii="Arial" w:hAnsi="Arial" w:cs="Arial"/>
                <w:color w:val="FFFFFF" w:themeColor="background1"/>
                <w:sz w:val="24"/>
                <w:szCs w:val="24"/>
              </w:rPr>
              <w:t>Project’s results</w:t>
            </w:r>
          </w:p>
        </w:tc>
      </w:tr>
      <w:tr w:rsidR="005B725C" w:rsidRPr="005B725C" w14:paraId="1BEE2C29" w14:textId="77777777" w:rsidTr="009A3478">
        <w:trPr>
          <w:trHeight w:val="2440"/>
        </w:trPr>
        <w:tc>
          <w:tcPr>
            <w:tcW w:w="502" w:type="pct"/>
            <w:vMerge/>
            <w:tcBorders>
              <w:top w:val="nil"/>
              <w:bottom w:val="single" w:sz="18" w:space="0" w:color="FFC000" w:themeColor="accent4"/>
              <w:right w:val="single" w:sz="18" w:space="0" w:color="FFC000" w:themeColor="accent4"/>
              <w:tr2bl w:val="single" w:sz="4" w:space="0" w:color="FFC000" w:themeColor="accent4"/>
            </w:tcBorders>
            <w:vAlign w:val="center"/>
          </w:tcPr>
          <w:p w14:paraId="3A00AFF9" w14:textId="77777777" w:rsidR="005B725C" w:rsidRPr="005B725C" w:rsidRDefault="005B725C" w:rsidP="00ED3ECD">
            <w:pPr>
              <w:rPr>
                <w:rFonts w:ascii="Arial" w:hAnsi="Arial" w:cs="Arial"/>
                <w:sz w:val="20"/>
                <w:szCs w:val="20"/>
              </w:rPr>
            </w:pPr>
          </w:p>
        </w:tc>
        <w:tc>
          <w:tcPr>
            <w:tcW w:w="837" w:type="pct"/>
            <w:tcBorders>
              <w:top w:val="single" w:sz="18" w:space="0" w:color="FFC000" w:themeColor="accent4"/>
              <w:left w:val="single" w:sz="18" w:space="0" w:color="FFC000" w:themeColor="accent4"/>
              <w:bottom w:val="single" w:sz="4" w:space="0" w:color="FFC000" w:themeColor="accent4"/>
              <w:right w:val="single" w:sz="4" w:space="0" w:color="FFC000" w:themeColor="accent4"/>
            </w:tcBorders>
            <w:vAlign w:val="center"/>
          </w:tcPr>
          <w:p w14:paraId="476BB188" w14:textId="77777777" w:rsidR="005B725C" w:rsidRPr="005B725C" w:rsidRDefault="005B725C" w:rsidP="00ED3ECD">
            <w:pPr>
              <w:rPr>
                <w:rFonts w:ascii="Arial" w:hAnsi="Arial" w:cs="Arial"/>
                <w:sz w:val="20"/>
                <w:szCs w:val="20"/>
              </w:rPr>
            </w:pPr>
            <w:r w:rsidRPr="005B725C">
              <w:rPr>
                <w:rFonts w:ascii="Arial" w:hAnsi="Arial" w:cs="Arial"/>
                <w:sz w:val="20"/>
                <w:szCs w:val="20"/>
              </w:rPr>
              <w:t>To increase transnational activity of innovative clusters and networks of key sectors of the MED area</w:t>
            </w:r>
          </w:p>
        </w:tc>
        <w:tc>
          <w:tcPr>
            <w:tcW w:w="874" w:type="pct"/>
            <w:tcBorders>
              <w:top w:val="single" w:sz="18" w:space="0" w:color="FFC000" w:themeColor="accent4"/>
              <w:left w:val="single" w:sz="4" w:space="0" w:color="FFC000" w:themeColor="accent4"/>
              <w:bottom w:val="single" w:sz="4" w:space="0" w:color="FFC000" w:themeColor="accent4"/>
              <w:right w:val="single" w:sz="4" w:space="0" w:color="FFC000" w:themeColor="accent4"/>
            </w:tcBorders>
            <w:vAlign w:val="center"/>
          </w:tcPr>
          <w:p w14:paraId="09869297" w14:textId="77777777" w:rsidR="005B725C" w:rsidRPr="005B725C" w:rsidRDefault="005B725C" w:rsidP="00ED3ECD">
            <w:pPr>
              <w:rPr>
                <w:rFonts w:ascii="Arial" w:hAnsi="Arial" w:cs="Arial"/>
                <w:sz w:val="20"/>
                <w:szCs w:val="20"/>
              </w:rPr>
            </w:pPr>
            <w:r w:rsidRPr="005B725C">
              <w:rPr>
                <w:rFonts w:ascii="Arial" w:hAnsi="Arial" w:cs="Arial"/>
                <w:sz w:val="20"/>
                <w:szCs w:val="20"/>
              </w:rPr>
              <w:t>To influence, adapt and change structural elements of policy governing SVRCs by leveraging on innovation dynamics led by technology, open data &amp; successful models</w:t>
            </w:r>
          </w:p>
        </w:tc>
        <w:tc>
          <w:tcPr>
            <w:tcW w:w="696" w:type="pct"/>
            <w:tcBorders>
              <w:top w:val="single" w:sz="18" w:space="0" w:color="FFC000" w:themeColor="accent4"/>
              <w:left w:val="single" w:sz="4" w:space="0" w:color="FFC000" w:themeColor="accent4"/>
              <w:bottom w:val="single" w:sz="4" w:space="0" w:color="FFC000" w:themeColor="accent4"/>
              <w:right w:val="single" w:sz="4" w:space="0" w:color="FFC000" w:themeColor="accent4"/>
            </w:tcBorders>
            <w:vAlign w:val="center"/>
          </w:tcPr>
          <w:p w14:paraId="0AB258B7" w14:textId="77777777" w:rsidR="005B725C" w:rsidRPr="005B725C" w:rsidRDefault="005B725C" w:rsidP="00ED3ECD">
            <w:pPr>
              <w:rPr>
                <w:rFonts w:ascii="Arial" w:hAnsi="Arial" w:cs="Arial"/>
                <w:sz w:val="20"/>
                <w:szCs w:val="20"/>
              </w:rPr>
            </w:pPr>
            <w:r w:rsidRPr="005B725C">
              <w:rPr>
                <w:rFonts w:ascii="Arial" w:hAnsi="Arial" w:cs="Arial"/>
                <w:sz w:val="20"/>
                <w:szCs w:val="20"/>
              </w:rPr>
              <w:t>SVR Clusters implement sets of innovative transnational /common policies/operations</w:t>
            </w:r>
          </w:p>
        </w:tc>
        <w:tc>
          <w:tcPr>
            <w:tcW w:w="697" w:type="pct"/>
            <w:tcBorders>
              <w:top w:val="single" w:sz="18" w:space="0" w:color="FFC000" w:themeColor="accent4"/>
              <w:left w:val="single" w:sz="4" w:space="0" w:color="FFC000" w:themeColor="accent4"/>
              <w:bottom w:val="single" w:sz="4" w:space="0" w:color="FFC000" w:themeColor="accent4"/>
              <w:right w:val="single" w:sz="4" w:space="0" w:color="FFC000" w:themeColor="accent4"/>
            </w:tcBorders>
            <w:vAlign w:val="center"/>
          </w:tcPr>
          <w:p w14:paraId="77021E3F" w14:textId="77777777" w:rsidR="005B725C" w:rsidRPr="005B725C" w:rsidRDefault="005B725C" w:rsidP="00ED3ECD">
            <w:pPr>
              <w:rPr>
                <w:rFonts w:ascii="Arial" w:hAnsi="Arial" w:cs="Arial"/>
                <w:sz w:val="20"/>
                <w:szCs w:val="20"/>
              </w:rPr>
            </w:pPr>
            <w:r w:rsidRPr="005B725C">
              <w:rPr>
                <w:rFonts w:ascii="Arial" w:hAnsi="Arial" w:cs="Arial"/>
                <w:sz w:val="20"/>
                <w:szCs w:val="20"/>
              </w:rPr>
              <w:t>SVRCs become integrated elements and measures of mainstream policy and funding</w:t>
            </w:r>
          </w:p>
        </w:tc>
        <w:tc>
          <w:tcPr>
            <w:tcW w:w="698" w:type="pct"/>
            <w:tcBorders>
              <w:top w:val="single" w:sz="18" w:space="0" w:color="FFC000" w:themeColor="accent4"/>
              <w:left w:val="single" w:sz="4" w:space="0" w:color="FFC000" w:themeColor="accent4"/>
              <w:bottom w:val="single" w:sz="4" w:space="0" w:color="FFC000" w:themeColor="accent4"/>
              <w:right w:val="single" w:sz="4" w:space="0" w:color="FFC000" w:themeColor="accent4"/>
            </w:tcBorders>
            <w:vAlign w:val="center"/>
          </w:tcPr>
          <w:p w14:paraId="274F58D0" w14:textId="77777777" w:rsidR="005B725C" w:rsidRPr="005B725C" w:rsidRDefault="005B725C" w:rsidP="00ED3ECD">
            <w:pPr>
              <w:rPr>
                <w:rFonts w:ascii="Arial" w:hAnsi="Arial" w:cs="Arial"/>
                <w:sz w:val="20"/>
                <w:szCs w:val="20"/>
              </w:rPr>
            </w:pPr>
            <w:r w:rsidRPr="005B725C">
              <w:rPr>
                <w:rFonts w:ascii="Arial" w:hAnsi="Arial" w:cs="Arial"/>
                <w:sz w:val="20"/>
                <w:szCs w:val="20"/>
              </w:rPr>
              <w:t>SVRC generate jobs, skills and social cohesion</w:t>
            </w:r>
          </w:p>
        </w:tc>
        <w:tc>
          <w:tcPr>
            <w:tcW w:w="696" w:type="pct"/>
            <w:tcBorders>
              <w:top w:val="single" w:sz="18" w:space="0" w:color="FFC000" w:themeColor="accent4"/>
              <w:left w:val="single" w:sz="4" w:space="0" w:color="FFC000" w:themeColor="accent4"/>
              <w:bottom w:val="single" w:sz="4" w:space="0" w:color="FFC000" w:themeColor="accent4"/>
            </w:tcBorders>
            <w:vAlign w:val="center"/>
          </w:tcPr>
          <w:p w14:paraId="2A0EFC34" w14:textId="77777777" w:rsidR="005B725C" w:rsidRPr="005B725C" w:rsidRDefault="005B725C" w:rsidP="00ED3ECD">
            <w:pPr>
              <w:rPr>
                <w:rFonts w:ascii="Arial" w:hAnsi="Arial" w:cs="Arial"/>
                <w:sz w:val="20"/>
                <w:szCs w:val="20"/>
              </w:rPr>
            </w:pPr>
            <w:r w:rsidRPr="005B725C">
              <w:rPr>
                <w:rFonts w:ascii="Arial" w:hAnsi="Arial" w:cs="Arial"/>
                <w:sz w:val="20"/>
                <w:szCs w:val="20"/>
              </w:rPr>
              <w:t>SVRCs respond better to socially-driven market requirements in different sub-sectors and in other MED areas</w:t>
            </w:r>
          </w:p>
        </w:tc>
      </w:tr>
      <w:tr w:rsidR="005B725C" w:rsidRPr="005B725C" w14:paraId="7A474EDA" w14:textId="77777777" w:rsidTr="00ED3ECD">
        <w:tc>
          <w:tcPr>
            <w:tcW w:w="502" w:type="pct"/>
            <w:tcBorders>
              <w:top w:val="single" w:sz="18" w:space="0" w:color="FFC000" w:themeColor="accent4"/>
              <w:bottom w:val="single" w:sz="18" w:space="0" w:color="FFC000" w:themeColor="accent4"/>
              <w:right w:val="single" w:sz="18" w:space="0" w:color="FFC000" w:themeColor="accent4"/>
            </w:tcBorders>
            <w:vAlign w:val="center"/>
          </w:tcPr>
          <w:p w14:paraId="5990A35E" w14:textId="4402675B" w:rsidR="005B725C" w:rsidRPr="005B725C" w:rsidRDefault="005B725C" w:rsidP="00ED3ECD">
            <w:pPr>
              <w:rPr>
                <w:rFonts w:ascii="Arial" w:hAnsi="Arial" w:cs="Arial"/>
                <w:sz w:val="20"/>
                <w:szCs w:val="20"/>
              </w:rPr>
            </w:pPr>
            <w:r w:rsidRPr="005B725C">
              <w:rPr>
                <w:rFonts w:ascii="Arial" w:hAnsi="Arial" w:cs="Arial"/>
                <w:sz w:val="20"/>
                <w:szCs w:val="20"/>
              </w:rPr>
              <w:t>+ RESILIENT Strategy</w:t>
            </w:r>
          </w:p>
        </w:tc>
        <w:tc>
          <w:tcPr>
            <w:tcW w:w="837" w:type="pct"/>
            <w:tcBorders>
              <w:top w:val="single" w:sz="4" w:space="0" w:color="FFC000" w:themeColor="accent4"/>
              <w:left w:val="single" w:sz="18" w:space="0" w:color="FFC000" w:themeColor="accent4"/>
              <w:bottom w:val="single" w:sz="4" w:space="0" w:color="FFC000" w:themeColor="accent4"/>
              <w:right w:val="single" w:sz="4" w:space="0" w:color="FFC000" w:themeColor="accent4"/>
            </w:tcBorders>
            <w:vAlign w:val="center"/>
          </w:tcPr>
          <w:p w14:paraId="1CD82AE3" w14:textId="77777777" w:rsidR="005B725C" w:rsidRPr="009A3478" w:rsidRDefault="005B725C" w:rsidP="00ED3ECD">
            <w:pPr>
              <w:rPr>
                <w:rFonts w:ascii="Arial" w:hAnsi="Arial" w:cs="Arial"/>
                <w:i/>
                <w:iCs/>
                <w:sz w:val="20"/>
                <w:szCs w:val="20"/>
              </w:rPr>
            </w:pPr>
            <w:r w:rsidRPr="009A3478">
              <w:rPr>
                <w:rFonts w:ascii="Arial" w:hAnsi="Arial" w:cs="Arial"/>
                <w:i/>
                <w:iCs/>
                <w:sz w:val="20"/>
                <w:szCs w:val="20"/>
              </w:rPr>
              <w:t xml:space="preserve">TRANSNATIONAL SVRC NETWORK </w:t>
            </w:r>
          </w:p>
        </w:tc>
        <w:tc>
          <w:tcPr>
            <w:tcW w:w="874" w:type="pct"/>
            <w:tcBorders>
              <w:top w:val="single" w:sz="4" w:space="0" w:color="FFC000" w:themeColor="accent4"/>
              <w:left w:val="single" w:sz="4" w:space="0" w:color="FFC000" w:themeColor="accent4"/>
              <w:bottom w:val="single" w:sz="4" w:space="0" w:color="FFC000" w:themeColor="accent4"/>
              <w:right w:val="single" w:sz="4" w:space="0" w:color="FFC000" w:themeColor="accent4"/>
            </w:tcBorders>
            <w:vAlign w:val="center"/>
          </w:tcPr>
          <w:p w14:paraId="2BF202DC" w14:textId="77777777" w:rsidR="005B725C" w:rsidRPr="009A3478" w:rsidRDefault="005B725C" w:rsidP="00ED3ECD">
            <w:pPr>
              <w:rPr>
                <w:rFonts w:ascii="Arial" w:hAnsi="Arial" w:cs="Arial"/>
                <w:i/>
                <w:iCs/>
                <w:sz w:val="20"/>
                <w:szCs w:val="20"/>
              </w:rPr>
            </w:pPr>
            <w:r w:rsidRPr="009A3478">
              <w:rPr>
                <w:rFonts w:ascii="Arial" w:hAnsi="Arial" w:cs="Arial"/>
                <w:i/>
                <w:iCs/>
                <w:sz w:val="20"/>
                <w:szCs w:val="20"/>
              </w:rPr>
              <w:t>TOOLS AND PLATFORMS TO INCREASE 4 HELIX TERRITORIAL STAKEHOLDERS CAPACITY</w:t>
            </w:r>
          </w:p>
        </w:tc>
        <w:tc>
          <w:tcPr>
            <w:tcW w:w="696" w:type="pct"/>
            <w:tcBorders>
              <w:top w:val="single" w:sz="4" w:space="0" w:color="FFC000" w:themeColor="accent4"/>
              <w:left w:val="single" w:sz="4" w:space="0" w:color="FFC000" w:themeColor="accent4"/>
              <w:bottom w:val="single" w:sz="4" w:space="0" w:color="FFC000" w:themeColor="accent4"/>
              <w:right w:val="single" w:sz="4" w:space="0" w:color="FFC000" w:themeColor="accent4"/>
            </w:tcBorders>
            <w:vAlign w:val="center"/>
          </w:tcPr>
          <w:p w14:paraId="7E6474D4" w14:textId="77777777" w:rsidR="005B725C" w:rsidRPr="009A3478" w:rsidRDefault="005B725C" w:rsidP="00ED3ECD">
            <w:pPr>
              <w:jc w:val="center"/>
              <w:rPr>
                <w:rFonts w:ascii="Arial" w:hAnsi="Arial" w:cs="Arial"/>
                <w:sz w:val="32"/>
                <w:szCs w:val="32"/>
              </w:rPr>
            </w:pPr>
            <w:r w:rsidRPr="009A3478">
              <w:rPr>
                <w:rFonts w:ascii="Arial" w:hAnsi="Arial" w:cs="Arial"/>
                <w:sz w:val="32"/>
                <w:szCs w:val="32"/>
              </w:rPr>
              <w:t>X</w:t>
            </w:r>
          </w:p>
        </w:tc>
        <w:tc>
          <w:tcPr>
            <w:tcW w:w="697" w:type="pct"/>
            <w:tcBorders>
              <w:top w:val="single" w:sz="4" w:space="0" w:color="FFC000" w:themeColor="accent4"/>
              <w:left w:val="single" w:sz="4" w:space="0" w:color="FFC000" w:themeColor="accent4"/>
              <w:bottom w:val="single" w:sz="4" w:space="0" w:color="FFC000" w:themeColor="accent4"/>
              <w:right w:val="single" w:sz="4" w:space="0" w:color="FFC000" w:themeColor="accent4"/>
            </w:tcBorders>
            <w:vAlign w:val="center"/>
          </w:tcPr>
          <w:p w14:paraId="6EE2F115" w14:textId="77777777" w:rsidR="005B725C" w:rsidRPr="009A3478" w:rsidRDefault="005B725C" w:rsidP="00ED3ECD">
            <w:pPr>
              <w:jc w:val="center"/>
              <w:rPr>
                <w:rFonts w:ascii="Arial" w:hAnsi="Arial" w:cs="Arial"/>
                <w:sz w:val="32"/>
                <w:szCs w:val="32"/>
              </w:rPr>
            </w:pPr>
            <w:r w:rsidRPr="009A3478">
              <w:rPr>
                <w:rFonts w:ascii="Arial" w:hAnsi="Arial" w:cs="Arial"/>
                <w:sz w:val="32"/>
                <w:szCs w:val="32"/>
              </w:rPr>
              <w:t>X</w:t>
            </w:r>
          </w:p>
        </w:tc>
        <w:tc>
          <w:tcPr>
            <w:tcW w:w="698" w:type="pct"/>
            <w:tcBorders>
              <w:top w:val="single" w:sz="4" w:space="0" w:color="FFC000" w:themeColor="accent4"/>
              <w:left w:val="single" w:sz="4" w:space="0" w:color="FFC000" w:themeColor="accent4"/>
              <w:bottom w:val="single" w:sz="4" w:space="0" w:color="FFC000" w:themeColor="accent4"/>
              <w:right w:val="single" w:sz="4" w:space="0" w:color="FFC000" w:themeColor="accent4"/>
            </w:tcBorders>
            <w:vAlign w:val="center"/>
          </w:tcPr>
          <w:p w14:paraId="1347AD70" w14:textId="77777777" w:rsidR="005B725C" w:rsidRPr="009A3478" w:rsidRDefault="005B725C" w:rsidP="00ED3ECD">
            <w:pPr>
              <w:jc w:val="center"/>
              <w:rPr>
                <w:rFonts w:ascii="Arial" w:hAnsi="Arial" w:cs="Arial"/>
                <w:sz w:val="32"/>
                <w:szCs w:val="32"/>
              </w:rPr>
            </w:pPr>
            <w:r w:rsidRPr="009A3478">
              <w:rPr>
                <w:rFonts w:ascii="Arial" w:hAnsi="Arial" w:cs="Arial"/>
                <w:sz w:val="32"/>
                <w:szCs w:val="32"/>
              </w:rPr>
              <w:t>X</w:t>
            </w:r>
          </w:p>
        </w:tc>
        <w:tc>
          <w:tcPr>
            <w:tcW w:w="696" w:type="pct"/>
            <w:tcBorders>
              <w:top w:val="single" w:sz="4" w:space="0" w:color="FFC000" w:themeColor="accent4"/>
              <w:left w:val="single" w:sz="4" w:space="0" w:color="FFC000" w:themeColor="accent4"/>
              <w:bottom w:val="single" w:sz="4" w:space="0" w:color="FFC000" w:themeColor="accent4"/>
            </w:tcBorders>
            <w:vAlign w:val="center"/>
          </w:tcPr>
          <w:p w14:paraId="3FD57070" w14:textId="77777777" w:rsidR="005B725C" w:rsidRPr="009A3478" w:rsidRDefault="005B725C" w:rsidP="00ED3ECD">
            <w:pPr>
              <w:jc w:val="center"/>
              <w:rPr>
                <w:rFonts w:ascii="Arial" w:hAnsi="Arial" w:cs="Arial"/>
                <w:sz w:val="32"/>
                <w:szCs w:val="32"/>
              </w:rPr>
            </w:pPr>
            <w:r w:rsidRPr="009A3478">
              <w:rPr>
                <w:rFonts w:ascii="Arial" w:hAnsi="Arial" w:cs="Arial"/>
                <w:sz w:val="32"/>
                <w:szCs w:val="32"/>
              </w:rPr>
              <w:t>X</w:t>
            </w:r>
          </w:p>
        </w:tc>
      </w:tr>
      <w:tr w:rsidR="005B725C" w:rsidRPr="005B725C" w14:paraId="18459BFC" w14:textId="77777777" w:rsidTr="00ED3ECD">
        <w:tc>
          <w:tcPr>
            <w:tcW w:w="502" w:type="pct"/>
            <w:tcBorders>
              <w:top w:val="single" w:sz="18" w:space="0" w:color="FFC000" w:themeColor="accent4"/>
              <w:bottom w:val="single" w:sz="18" w:space="0" w:color="FFC000" w:themeColor="accent4"/>
              <w:right w:val="single" w:sz="18" w:space="0" w:color="FFC000" w:themeColor="accent4"/>
            </w:tcBorders>
            <w:vAlign w:val="center"/>
          </w:tcPr>
          <w:p w14:paraId="1A00BF4E" w14:textId="010F537C" w:rsidR="005B725C" w:rsidRPr="005B725C" w:rsidRDefault="005B725C" w:rsidP="00ED3ECD">
            <w:pPr>
              <w:rPr>
                <w:rFonts w:ascii="Arial" w:hAnsi="Arial" w:cs="Arial"/>
                <w:sz w:val="20"/>
                <w:szCs w:val="20"/>
              </w:rPr>
            </w:pPr>
            <w:r w:rsidRPr="005B725C">
              <w:rPr>
                <w:rFonts w:ascii="Arial" w:hAnsi="Arial" w:cs="Arial"/>
                <w:sz w:val="20"/>
                <w:szCs w:val="20"/>
              </w:rPr>
              <w:t>Pilot actions</w:t>
            </w:r>
          </w:p>
        </w:tc>
        <w:tc>
          <w:tcPr>
            <w:tcW w:w="837" w:type="pct"/>
            <w:tcBorders>
              <w:top w:val="single" w:sz="4" w:space="0" w:color="FFC000" w:themeColor="accent4"/>
              <w:left w:val="single" w:sz="18" w:space="0" w:color="FFC000" w:themeColor="accent4"/>
              <w:bottom w:val="single" w:sz="4" w:space="0" w:color="FFC000" w:themeColor="accent4"/>
              <w:right w:val="single" w:sz="4" w:space="0" w:color="FFC000" w:themeColor="accent4"/>
            </w:tcBorders>
            <w:vAlign w:val="center"/>
          </w:tcPr>
          <w:p w14:paraId="29B7D62C" w14:textId="77777777" w:rsidR="005B725C" w:rsidRPr="009A3478" w:rsidRDefault="005B725C" w:rsidP="00ED3ECD">
            <w:pPr>
              <w:jc w:val="center"/>
              <w:rPr>
                <w:rFonts w:ascii="Arial" w:hAnsi="Arial" w:cs="Arial"/>
                <w:sz w:val="32"/>
                <w:szCs w:val="32"/>
              </w:rPr>
            </w:pPr>
          </w:p>
        </w:tc>
        <w:tc>
          <w:tcPr>
            <w:tcW w:w="874" w:type="pct"/>
            <w:tcBorders>
              <w:top w:val="single" w:sz="4" w:space="0" w:color="FFC000" w:themeColor="accent4"/>
              <w:left w:val="single" w:sz="4" w:space="0" w:color="FFC000" w:themeColor="accent4"/>
              <w:bottom w:val="single" w:sz="4" w:space="0" w:color="FFC000" w:themeColor="accent4"/>
              <w:right w:val="single" w:sz="4" w:space="0" w:color="FFC000" w:themeColor="accent4"/>
            </w:tcBorders>
            <w:vAlign w:val="center"/>
          </w:tcPr>
          <w:p w14:paraId="0CA030BA" w14:textId="77777777" w:rsidR="005B725C" w:rsidRPr="009A3478" w:rsidRDefault="005B725C" w:rsidP="00ED3ECD">
            <w:pPr>
              <w:jc w:val="center"/>
              <w:rPr>
                <w:rFonts w:ascii="Arial" w:hAnsi="Arial" w:cs="Arial"/>
                <w:sz w:val="32"/>
                <w:szCs w:val="32"/>
              </w:rPr>
            </w:pPr>
            <w:r w:rsidRPr="009A3478">
              <w:rPr>
                <w:rFonts w:ascii="Arial" w:hAnsi="Arial" w:cs="Arial"/>
                <w:sz w:val="32"/>
                <w:szCs w:val="32"/>
              </w:rPr>
              <w:t>X</w:t>
            </w:r>
          </w:p>
        </w:tc>
        <w:tc>
          <w:tcPr>
            <w:tcW w:w="696" w:type="pct"/>
            <w:tcBorders>
              <w:top w:val="single" w:sz="4" w:space="0" w:color="FFC000" w:themeColor="accent4"/>
              <w:left w:val="single" w:sz="4" w:space="0" w:color="FFC000" w:themeColor="accent4"/>
              <w:bottom w:val="single" w:sz="4" w:space="0" w:color="FFC000" w:themeColor="accent4"/>
              <w:right w:val="single" w:sz="4" w:space="0" w:color="FFC000" w:themeColor="accent4"/>
            </w:tcBorders>
            <w:vAlign w:val="center"/>
          </w:tcPr>
          <w:p w14:paraId="787A01C5" w14:textId="77777777" w:rsidR="005B725C" w:rsidRPr="009A3478" w:rsidRDefault="005B725C" w:rsidP="00ED3ECD">
            <w:pPr>
              <w:jc w:val="center"/>
              <w:rPr>
                <w:rFonts w:ascii="Arial" w:hAnsi="Arial" w:cs="Arial"/>
                <w:sz w:val="32"/>
                <w:szCs w:val="32"/>
              </w:rPr>
            </w:pPr>
            <w:r w:rsidRPr="009A3478">
              <w:rPr>
                <w:rFonts w:ascii="Arial" w:hAnsi="Arial" w:cs="Arial"/>
                <w:sz w:val="32"/>
                <w:szCs w:val="32"/>
              </w:rPr>
              <w:t>X</w:t>
            </w:r>
          </w:p>
        </w:tc>
        <w:tc>
          <w:tcPr>
            <w:tcW w:w="697" w:type="pct"/>
            <w:tcBorders>
              <w:top w:val="single" w:sz="4" w:space="0" w:color="FFC000" w:themeColor="accent4"/>
              <w:left w:val="single" w:sz="4" w:space="0" w:color="FFC000" w:themeColor="accent4"/>
              <w:bottom w:val="single" w:sz="4" w:space="0" w:color="FFC000" w:themeColor="accent4"/>
              <w:right w:val="single" w:sz="4" w:space="0" w:color="FFC000" w:themeColor="accent4"/>
            </w:tcBorders>
            <w:vAlign w:val="center"/>
          </w:tcPr>
          <w:p w14:paraId="7BA2D73A" w14:textId="77777777" w:rsidR="005B725C" w:rsidRPr="009A3478" w:rsidRDefault="005B725C" w:rsidP="00ED3ECD">
            <w:pPr>
              <w:jc w:val="center"/>
              <w:rPr>
                <w:rFonts w:ascii="Arial" w:hAnsi="Arial" w:cs="Arial"/>
                <w:sz w:val="32"/>
                <w:szCs w:val="32"/>
              </w:rPr>
            </w:pPr>
          </w:p>
        </w:tc>
        <w:tc>
          <w:tcPr>
            <w:tcW w:w="698" w:type="pct"/>
            <w:tcBorders>
              <w:top w:val="single" w:sz="4" w:space="0" w:color="FFC000" w:themeColor="accent4"/>
              <w:left w:val="single" w:sz="4" w:space="0" w:color="FFC000" w:themeColor="accent4"/>
              <w:bottom w:val="single" w:sz="4" w:space="0" w:color="FFC000" w:themeColor="accent4"/>
              <w:right w:val="single" w:sz="4" w:space="0" w:color="FFC000" w:themeColor="accent4"/>
            </w:tcBorders>
            <w:vAlign w:val="center"/>
          </w:tcPr>
          <w:p w14:paraId="3127C53B" w14:textId="77777777" w:rsidR="005B725C" w:rsidRPr="009A3478" w:rsidRDefault="005B725C" w:rsidP="00ED3ECD">
            <w:pPr>
              <w:jc w:val="center"/>
              <w:rPr>
                <w:rFonts w:ascii="Arial" w:hAnsi="Arial" w:cs="Arial"/>
                <w:sz w:val="32"/>
                <w:szCs w:val="32"/>
              </w:rPr>
            </w:pPr>
            <w:r w:rsidRPr="009A3478">
              <w:rPr>
                <w:rFonts w:ascii="Arial" w:hAnsi="Arial" w:cs="Arial"/>
                <w:sz w:val="32"/>
                <w:szCs w:val="32"/>
              </w:rPr>
              <w:t>X</w:t>
            </w:r>
          </w:p>
        </w:tc>
        <w:tc>
          <w:tcPr>
            <w:tcW w:w="696" w:type="pct"/>
            <w:tcBorders>
              <w:top w:val="single" w:sz="4" w:space="0" w:color="FFC000" w:themeColor="accent4"/>
              <w:left w:val="single" w:sz="4" w:space="0" w:color="FFC000" w:themeColor="accent4"/>
              <w:bottom w:val="single" w:sz="4" w:space="0" w:color="FFC000" w:themeColor="accent4"/>
            </w:tcBorders>
            <w:vAlign w:val="center"/>
          </w:tcPr>
          <w:p w14:paraId="5DC63755" w14:textId="77777777" w:rsidR="005B725C" w:rsidRPr="009A3478" w:rsidRDefault="005B725C" w:rsidP="00ED3ECD">
            <w:pPr>
              <w:jc w:val="center"/>
              <w:rPr>
                <w:rFonts w:ascii="Arial" w:hAnsi="Arial" w:cs="Arial"/>
                <w:sz w:val="32"/>
                <w:szCs w:val="32"/>
              </w:rPr>
            </w:pPr>
            <w:r w:rsidRPr="009A3478">
              <w:rPr>
                <w:rFonts w:ascii="Arial" w:hAnsi="Arial" w:cs="Arial"/>
                <w:sz w:val="32"/>
                <w:szCs w:val="32"/>
              </w:rPr>
              <w:t>X</w:t>
            </w:r>
          </w:p>
        </w:tc>
      </w:tr>
      <w:tr w:rsidR="005B725C" w:rsidRPr="005B725C" w14:paraId="68B0FC6E" w14:textId="77777777" w:rsidTr="00ED3ECD">
        <w:tc>
          <w:tcPr>
            <w:tcW w:w="502" w:type="pct"/>
            <w:tcBorders>
              <w:top w:val="single" w:sz="18" w:space="0" w:color="FFC000" w:themeColor="accent4"/>
              <w:bottom w:val="single" w:sz="18" w:space="0" w:color="FFC000" w:themeColor="accent4"/>
              <w:right w:val="single" w:sz="18" w:space="0" w:color="FFC000" w:themeColor="accent4"/>
            </w:tcBorders>
            <w:vAlign w:val="center"/>
          </w:tcPr>
          <w:p w14:paraId="14FF795E" w14:textId="5884FDF4" w:rsidR="005B725C" w:rsidRPr="005B725C" w:rsidRDefault="005B725C" w:rsidP="00ED3ECD">
            <w:pPr>
              <w:rPr>
                <w:rFonts w:ascii="Arial" w:hAnsi="Arial" w:cs="Arial"/>
                <w:sz w:val="20"/>
                <w:szCs w:val="20"/>
              </w:rPr>
            </w:pPr>
            <w:r w:rsidRPr="005B725C">
              <w:rPr>
                <w:rFonts w:ascii="Arial" w:hAnsi="Arial" w:cs="Arial"/>
                <w:sz w:val="20"/>
                <w:szCs w:val="20"/>
              </w:rPr>
              <w:t>Transfer actions</w:t>
            </w:r>
          </w:p>
        </w:tc>
        <w:tc>
          <w:tcPr>
            <w:tcW w:w="837" w:type="pct"/>
            <w:tcBorders>
              <w:top w:val="single" w:sz="4" w:space="0" w:color="FFC000" w:themeColor="accent4"/>
              <w:left w:val="single" w:sz="18" w:space="0" w:color="FFC000" w:themeColor="accent4"/>
              <w:bottom w:val="single" w:sz="4" w:space="0" w:color="FFC000" w:themeColor="accent4"/>
              <w:right w:val="single" w:sz="4" w:space="0" w:color="FFC000" w:themeColor="accent4"/>
            </w:tcBorders>
            <w:vAlign w:val="center"/>
          </w:tcPr>
          <w:p w14:paraId="27DFBFFA" w14:textId="77777777" w:rsidR="005B725C" w:rsidRPr="009A3478" w:rsidRDefault="005B725C" w:rsidP="00ED3ECD">
            <w:pPr>
              <w:jc w:val="center"/>
              <w:rPr>
                <w:rFonts w:ascii="Arial" w:hAnsi="Arial" w:cs="Arial"/>
                <w:sz w:val="32"/>
                <w:szCs w:val="32"/>
              </w:rPr>
            </w:pPr>
            <w:r w:rsidRPr="009A3478">
              <w:rPr>
                <w:rFonts w:ascii="Arial" w:hAnsi="Arial" w:cs="Arial"/>
                <w:sz w:val="32"/>
                <w:szCs w:val="32"/>
              </w:rPr>
              <w:t>X</w:t>
            </w:r>
          </w:p>
        </w:tc>
        <w:tc>
          <w:tcPr>
            <w:tcW w:w="874" w:type="pct"/>
            <w:tcBorders>
              <w:top w:val="single" w:sz="4" w:space="0" w:color="FFC000" w:themeColor="accent4"/>
              <w:left w:val="single" w:sz="4" w:space="0" w:color="FFC000" w:themeColor="accent4"/>
              <w:bottom w:val="single" w:sz="4" w:space="0" w:color="FFC000" w:themeColor="accent4"/>
              <w:right w:val="single" w:sz="4" w:space="0" w:color="FFC000" w:themeColor="accent4"/>
            </w:tcBorders>
            <w:vAlign w:val="center"/>
          </w:tcPr>
          <w:p w14:paraId="4DD48F78" w14:textId="77777777" w:rsidR="005B725C" w:rsidRPr="009A3478" w:rsidRDefault="005B725C" w:rsidP="00ED3ECD">
            <w:pPr>
              <w:jc w:val="center"/>
              <w:rPr>
                <w:rFonts w:ascii="Arial" w:hAnsi="Arial" w:cs="Arial"/>
                <w:sz w:val="32"/>
                <w:szCs w:val="32"/>
              </w:rPr>
            </w:pPr>
            <w:r w:rsidRPr="009A3478">
              <w:rPr>
                <w:rFonts w:ascii="Arial" w:hAnsi="Arial" w:cs="Arial"/>
                <w:sz w:val="32"/>
                <w:szCs w:val="32"/>
              </w:rPr>
              <w:t>X</w:t>
            </w:r>
          </w:p>
        </w:tc>
        <w:tc>
          <w:tcPr>
            <w:tcW w:w="696" w:type="pct"/>
            <w:tcBorders>
              <w:top w:val="single" w:sz="4" w:space="0" w:color="FFC000" w:themeColor="accent4"/>
              <w:left w:val="single" w:sz="4" w:space="0" w:color="FFC000" w:themeColor="accent4"/>
              <w:bottom w:val="single" w:sz="4" w:space="0" w:color="FFC000" w:themeColor="accent4"/>
              <w:right w:val="single" w:sz="4" w:space="0" w:color="FFC000" w:themeColor="accent4"/>
            </w:tcBorders>
            <w:vAlign w:val="center"/>
          </w:tcPr>
          <w:p w14:paraId="6E90CA87" w14:textId="77777777" w:rsidR="005B725C" w:rsidRPr="009A3478" w:rsidRDefault="005B725C" w:rsidP="00ED3ECD">
            <w:pPr>
              <w:jc w:val="center"/>
              <w:rPr>
                <w:rFonts w:ascii="Arial" w:hAnsi="Arial" w:cs="Arial"/>
                <w:sz w:val="32"/>
                <w:szCs w:val="32"/>
              </w:rPr>
            </w:pPr>
            <w:r w:rsidRPr="009A3478">
              <w:rPr>
                <w:rFonts w:ascii="Arial" w:hAnsi="Arial" w:cs="Arial"/>
                <w:sz w:val="32"/>
                <w:szCs w:val="32"/>
              </w:rPr>
              <w:t>X</w:t>
            </w:r>
          </w:p>
        </w:tc>
        <w:tc>
          <w:tcPr>
            <w:tcW w:w="697" w:type="pct"/>
            <w:tcBorders>
              <w:top w:val="single" w:sz="4" w:space="0" w:color="FFC000" w:themeColor="accent4"/>
              <w:left w:val="single" w:sz="4" w:space="0" w:color="FFC000" w:themeColor="accent4"/>
              <w:bottom w:val="single" w:sz="4" w:space="0" w:color="FFC000" w:themeColor="accent4"/>
              <w:right w:val="single" w:sz="4" w:space="0" w:color="FFC000" w:themeColor="accent4"/>
            </w:tcBorders>
            <w:vAlign w:val="center"/>
          </w:tcPr>
          <w:p w14:paraId="43B69860" w14:textId="77777777" w:rsidR="005B725C" w:rsidRPr="009A3478" w:rsidRDefault="005B725C" w:rsidP="00ED3ECD">
            <w:pPr>
              <w:jc w:val="center"/>
              <w:rPr>
                <w:rFonts w:ascii="Arial" w:hAnsi="Arial" w:cs="Arial"/>
                <w:sz w:val="32"/>
                <w:szCs w:val="32"/>
              </w:rPr>
            </w:pPr>
            <w:r w:rsidRPr="009A3478">
              <w:rPr>
                <w:rFonts w:ascii="Arial" w:hAnsi="Arial" w:cs="Arial"/>
                <w:sz w:val="32"/>
                <w:szCs w:val="32"/>
              </w:rPr>
              <w:t>X</w:t>
            </w:r>
          </w:p>
        </w:tc>
        <w:tc>
          <w:tcPr>
            <w:tcW w:w="698" w:type="pct"/>
            <w:tcBorders>
              <w:top w:val="single" w:sz="4" w:space="0" w:color="FFC000" w:themeColor="accent4"/>
              <w:left w:val="single" w:sz="4" w:space="0" w:color="FFC000" w:themeColor="accent4"/>
              <w:bottom w:val="single" w:sz="4" w:space="0" w:color="FFC000" w:themeColor="accent4"/>
              <w:right w:val="single" w:sz="4" w:space="0" w:color="FFC000" w:themeColor="accent4"/>
            </w:tcBorders>
            <w:vAlign w:val="center"/>
          </w:tcPr>
          <w:p w14:paraId="4F00741D" w14:textId="77777777" w:rsidR="005B725C" w:rsidRPr="009A3478" w:rsidRDefault="005B725C" w:rsidP="00ED3ECD">
            <w:pPr>
              <w:jc w:val="center"/>
              <w:rPr>
                <w:rFonts w:ascii="Arial" w:hAnsi="Arial" w:cs="Arial"/>
                <w:sz w:val="32"/>
                <w:szCs w:val="32"/>
              </w:rPr>
            </w:pPr>
            <w:r w:rsidRPr="009A3478">
              <w:rPr>
                <w:rFonts w:ascii="Arial" w:hAnsi="Arial" w:cs="Arial"/>
                <w:sz w:val="32"/>
                <w:szCs w:val="32"/>
              </w:rPr>
              <w:t>X</w:t>
            </w:r>
          </w:p>
        </w:tc>
        <w:tc>
          <w:tcPr>
            <w:tcW w:w="696" w:type="pct"/>
            <w:tcBorders>
              <w:top w:val="single" w:sz="4" w:space="0" w:color="FFC000" w:themeColor="accent4"/>
              <w:left w:val="single" w:sz="4" w:space="0" w:color="FFC000" w:themeColor="accent4"/>
              <w:bottom w:val="single" w:sz="4" w:space="0" w:color="FFC000" w:themeColor="accent4"/>
            </w:tcBorders>
            <w:vAlign w:val="center"/>
          </w:tcPr>
          <w:p w14:paraId="5F73632F" w14:textId="77777777" w:rsidR="005B725C" w:rsidRPr="009A3478" w:rsidRDefault="005B725C" w:rsidP="00ED3ECD">
            <w:pPr>
              <w:jc w:val="center"/>
              <w:rPr>
                <w:rFonts w:ascii="Arial" w:hAnsi="Arial" w:cs="Arial"/>
                <w:sz w:val="32"/>
                <w:szCs w:val="32"/>
              </w:rPr>
            </w:pPr>
            <w:r w:rsidRPr="009A3478">
              <w:rPr>
                <w:rFonts w:ascii="Arial" w:hAnsi="Arial" w:cs="Arial"/>
                <w:sz w:val="32"/>
                <w:szCs w:val="32"/>
              </w:rPr>
              <w:t>X</w:t>
            </w:r>
          </w:p>
        </w:tc>
      </w:tr>
      <w:tr w:rsidR="005B725C" w:rsidRPr="005B725C" w14:paraId="16AA1700" w14:textId="77777777" w:rsidTr="00ED3ECD">
        <w:tc>
          <w:tcPr>
            <w:tcW w:w="502" w:type="pct"/>
            <w:tcBorders>
              <w:top w:val="single" w:sz="18" w:space="0" w:color="FFC000" w:themeColor="accent4"/>
              <w:bottom w:val="single" w:sz="18" w:space="0" w:color="FFC000" w:themeColor="accent4"/>
              <w:right w:val="single" w:sz="18" w:space="0" w:color="FFC000" w:themeColor="accent4"/>
            </w:tcBorders>
            <w:vAlign w:val="center"/>
          </w:tcPr>
          <w:p w14:paraId="68D0F98D" w14:textId="77777777" w:rsidR="005B725C" w:rsidRPr="005B725C" w:rsidRDefault="005B725C" w:rsidP="00ED3ECD">
            <w:pPr>
              <w:rPr>
                <w:rFonts w:ascii="Arial" w:hAnsi="Arial" w:cs="Arial"/>
                <w:sz w:val="20"/>
                <w:szCs w:val="20"/>
              </w:rPr>
            </w:pPr>
            <w:r w:rsidRPr="005B725C">
              <w:rPr>
                <w:rFonts w:ascii="Arial" w:hAnsi="Arial" w:cs="Arial"/>
                <w:sz w:val="20"/>
                <w:szCs w:val="20"/>
              </w:rPr>
              <w:t>Capitalization</w:t>
            </w:r>
          </w:p>
        </w:tc>
        <w:tc>
          <w:tcPr>
            <w:tcW w:w="837" w:type="pct"/>
            <w:tcBorders>
              <w:top w:val="single" w:sz="4" w:space="0" w:color="FFC000" w:themeColor="accent4"/>
              <w:left w:val="single" w:sz="18" w:space="0" w:color="FFC000" w:themeColor="accent4"/>
              <w:bottom w:val="single" w:sz="18" w:space="0" w:color="FFC000" w:themeColor="accent4"/>
              <w:right w:val="single" w:sz="4" w:space="0" w:color="FFC000" w:themeColor="accent4"/>
            </w:tcBorders>
            <w:vAlign w:val="center"/>
          </w:tcPr>
          <w:p w14:paraId="34027E26" w14:textId="77777777" w:rsidR="005B725C" w:rsidRPr="009A3478" w:rsidRDefault="005B725C" w:rsidP="00ED3ECD">
            <w:pPr>
              <w:jc w:val="center"/>
              <w:rPr>
                <w:rFonts w:ascii="Arial" w:hAnsi="Arial" w:cs="Arial"/>
                <w:sz w:val="32"/>
                <w:szCs w:val="32"/>
              </w:rPr>
            </w:pPr>
            <w:r w:rsidRPr="009A3478">
              <w:rPr>
                <w:rFonts w:ascii="Arial" w:hAnsi="Arial" w:cs="Arial"/>
                <w:sz w:val="32"/>
                <w:szCs w:val="32"/>
              </w:rPr>
              <w:t>X</w:t>
            </w:r>
          </w:p>
        </w:tc>
        <w:tc>
          <w:tcPr>
            <w:tcW w:w="874" w:type="pct"/>
            <w:tcBorders>
              <w:top w:val="single" w:sz="4" w:space="0" w:color="FFC000" w:themeColor="accent4"/>
              <w:left w:val="single" w:sz="4" w:space="0" w:color="FFC000" w:themeColor="accent4"/>
              <w:bottom w:val="single" w:sz="18" w:space="0" w:color="FFC000" w:themeColor="accent4"/>
              <w:right w:val="single" w:sz="4" w:space="0" w:color="FFC000" w:themeColor="accent4"/>
            </w:tcBorders>
            <w:vAlign w:val="center"/>
          </w:tcPr>
          <w:p w14:paraId="5EAE4F2B" w14:textId="77777777" w:rsidR="005B725C" w:rsidRPr="009A3478" w:rsidRDefault="005B725C" w:rsidP="00ED3ECD">
            <w:pPr>
              <w:jc w:val="center"/>
              <w:rPr>
                <w:rFonts w:ascii="Arial" w:hAnsi="Arial" w:cs="Arial"/>
                <w:sz w:val="32"/>
                <w:szCs w:val="32"/>
              </w:rPr>
            </w:pPr>
            <w:r w:rsidRPr="009A3478">
              <w:rPr>
                <w:rFonts w:ascii="Arial" w:hAnsi="Arial" w:cs="Arial"/>
                <w:sz w:val="32"/>
                <w:szCs w:val="32"/>
              </w:rPr>
              <w:t>X</w:t>
            </w:r>
          </w:p>
        </w:tc>
        <w:tc>
          <w:tcPr>
            <w:tcW w:w="696" w:type="pct"/>
            <w:tcBorders>
              <w:top w:val="single" w:sz="4" w:space="0" w:color="FFC000" w:themeColor="accent4"/>
              <w:left w:val="single" w:sz="4" w:space="0" w:color="FFC000" w:themeColor="accent4"/>
              <w:bottom w:val="single" w:sz="18" w:space="0" w:color="FFC000" w:themeColor="accent4"/>
              <w:right w:val="single" w:sz="4" w:space="0" w:color="FFC000" w:themeColor="accent4"/>
            </w:tcBorders>
            <w:vAlign w:val="center"/>
          </w:tcPr>
          <w:p w14:paraId="60201CE1" w14:textId="77777777" w:rsidR="005B725C" w:rsidRPr="009A3478" w:rsidRDefault="005B725C" w:rsidP="00ED3ECD">
            <w:pPr>
              <w:jc w:val="center"/>
              <w:rPr>
                <w:rFonts w:ascii="Arial" w:hAnsi="Arial" w:cs="Arial"/>
                <w:sz w:val="32"/>
                <w:szCs w:val="32"/>
              </w:rPr>
            </w:pPr>
          </w:p>
        </w:tc>
        <w:tc>
          <w:tcPr>
            <w:tcW w:w="697" w:type="pct"/>
            <w:tcBorders>
              <w:top w:val="single" w:sz="4" w:space="0" w:color="FFC000" w:themeColor="accent4"/>
              <w:left w:val="single" w:sz="4" w:space="0" w:color="FFC000" w:themeColor="accent4"/>
              <w:bottom w:val="single" w:sz="18" w:space="0" w:color="FFC000" w:themeColor="accent4"/>
              <w:right w:val="single" w:sz="4" w:space="0" w:color="FFC000" w:themeColor="accent4"/>
            </w:tcBorders>
            <w:vAlign w:val="center"/>
          </w:tcPr>
          <w:p w14:paraId="4B00D208" w14:textId="77777777" w:rsidR="005B725C" w:rsidRPr="009A3478" w:rsidRDefault="005B725C" w:rsidP="00ED3ECD">
            <w:pPr>
              <w:jc w:val="center"/>
              <w:rPr>
                <w:rFonts w:ascii="Arial" w:hAnsi="Arial" w:cs="Arial"/>
                <w:sz w:val="32"/>
                <w:szCs w:val="32"/>
              </w:rPr>
            </w:pPr>
            <w:r w:rsidRPr="009A3478">
              <w:rPr>
                <w:rFonts w:ascii="Arial" w:hAnsi="Arial" w:cs="Arial"/>
                <w:sz w:val="32"/>
                <w:szCs w:val="32"/>
              </w:rPr>
              <w:t>X</w:t>
            </w:r>
          </w:p>
        </w:tc>
        <w:tc>
          <w:tcPr>
            <w:tcW w:w="698" w:type="pct"/>
            <w:tcBorders>
              <w:top w:val="single" w:sz="4" w:space="0" w:color="FFC000" w:themeColor="accent4"/>
              <w:left w:val="single" w:sz="4" w:space="0" w:color="FFC000" w:themeColor="accent4"/>
              <w:bottom w:val="single" w:sz="18" w:space="0" w:color="FFC000" w:themeColor="accent4"/>
              <w:right w:val="single" w:sz="4" w:space="0" w:color="FFC000" w:themeColor="accent4"/>
            </w:tcBorders>
            <w:vAlign w:val="center"/>
          </w:tcPr>
          <w:p w14:paraId="79866521" w14:textId="77777777" w:rsidR="005B725C" w:rsidRPr="009A3478" w:rsidRDefault="005B725C" w:rsidP="00ED3ECD">
            <w:pPr>
              <w:jc w:val="center"/>
              <w:rPr>
                <w:rFonts w:ascii="Arial" w:hAnsi="Arial" w:cs="Arial"/>
                <w:sz w:val="32"/>
                <w:szCs w:val="32"/>
              </w:rPr>
            </w:pPr>
            <w:r w:rsidRPr="009A3478">
              <w:rPr>
                <w:rFonts w:ascii="Arial" w:hAnsi="Arial" w:cs="Arial"/>
                <w:sz w:val="32"/>
                <w:szCs w:val="32"/>
              </w:rPr>
              <w:t>X</w:t>
            </w:r>
          </w:p>
        </w:tc>
        <w:tc>
          <w:tcPr>
            <w:tcW w:w="696" w:type="pct"/>
            <w:tcBorders>
              <w:top w:val="single" w:sz="4" w:space="0" w:color="FFC000" w:themeColor="accent4"/>
              <w:left w:val="single" w:sz="4" w:space="0" w:color="FFC000" w:themeColor="accent4"/>
              <w:bottom w:val="single" w:sz="18" w:space="0" w:color="FFC000" w:themeColor="accent4"/>
            </w:tcBorders>
            <w:vAlign w:val="center"/>
          </w:tcPr>
          <w:p w14:paraId="33E2963B" w14:textId="77777777" w:rsidR="005B725C" w:rsidRPr="009A3478" w:rsidRDefault="005B725C" w:rsidP="00ED3ECD">
            <w:pPr>
              <w:jc w:val="center"/>
              <w:rPr>
                <w:rFonts w:ascii="Arial" w:hAnsi="Arial" w:cs="Arial"/>
                <w:sz w:val="32"/>
                <w:szCs w:val="32"/>
              </w:rPr>
            </w:pPr>
          </w:p>
        </w:tc>
      </w:tr>
    </w:tbl>
    <w:p w14:paraId="26910221" w14:textId="3812D255" w:rsidR="009A3478" w:rsidRPr="00300C6A" w:rsidRDefault="00300C6A" w:rsidP="00A25B0A">
      <w:pPr>
        <w:jc w:val="both"/>
        <w:rPr>
          <w:rFonts w:ascii="Arial" w:hAnsi="Arial" w:cs="Arial"/>
          <w:sz w:val="20"/>
          <w:szCs w:val="20"/>
          <w:lang w:val="en-US"/>
        </w:rPr>
      </w:pPr>
      <w:r w:rsidRPr="00300C6A">
        <w:rPr>
          <w:rFonts w:ascii="Arial" w:hAnsi="Arial" w:cs="Arial"/>
          <w:sz w:val="20"/>
          <w:szCs w:val="20"/>
          <w:lang w:val="en-US"/>
        </w:rPr>
        <w:t>Table 2: coherence with objectives and actions</w:t>
      </w:r>
    </w:p>
    <w:p w14:paraId="617EB0F3" w14:textId="77777777" w:rsidR="0055178D" w:rsidRDefault="0055178D" w:rsidP="00A25B0A">
      <w:pPr>
        <w:jc w:val="both"/>
        <w:rPr>
          <w:rFonts w:ascii="Arial" w:hAnsi="Arial" w:cs="Arial"/>
          <w:lang w:val="en-US"/>
        </w:rPr>
        <w:sectPr w:rsidR="0055178D" w:rsidSect="005B725C">
          <w:pgSz w:w="16840" w:h="11907" w:orient="landscape" w:code="9"/>
          <w:pgMar w:top="1701" w:right="1843" w:bottom="1701" w:left="2268" w:header="720" w:footer="720" w:gutter="0"/>
          <w:cols w:space="720"/>
          <w:docGrid w:linePitch="326"/>
        </w:sectPr>
      </w:pPr>
    </w:p>
    <w:p w14:paraId="6559D2E1" w14:textId="0568897C" w:rsidR="006E2EC5" w:rsidRDefault="0055178D" w:rsidP="0055178D">
      <w:pPr>
        <w:pStyle w:val="Ressottotitolo"/>
      </w:pPr>
      <w:r>
        <w:lastRenderedPageBreak/>
        <w:t xml:space="preserve">Consistency of the strategy with the project’s rationale and activities (WP and Modules) </w:t>
      </w:r>
    </w:p>
    <w:p w14:paraId="7B273116" w14:textId="11B85767" w:rsidR="0055178D" w:rsidRDefault="0055178D" w:rsidP="0055178D">
      <w:pPr>
        <w:jc w:val="both"/>
        <w:rPr>
          <w:rFonts w:ascii="Arial" w:hAnsi="Arial" w:cs="Arial"/>
          <w:lang w:val="en-US"/>
        </w:rPr>
      </w:pPr>
      <w:r>
        <w:rPr>
          <w:rFonts w:ascii="Arial" w:hAnsi="Arial" w:cs="Arial"/>
          <w:lang w:val="en-US"/>
        </w:rPr>
        <w:t>The strategy is also embedded in the project’s rationale, and the action plan (see next chapter</w:t>
      </w:r>
      <w:r w:rsidR="00F80BCB">
        <w:rPr>
          <w:rFonts w:ascii="Arial" w:hAnsi="Arial" w:cs="Arial"/>
          <w:lang w:val="en-US"/>
        </w:rPr>
        <w:t>)</w:t>
      </w:r>
      <w:r>
        <w:rPr>
          <w:rFonts w:ascii="Arial" w:hAnsi="Arial" w:cs="Arial"/>
          <w:lang w:val="en-US"/>
        </w:rPr>
        <w:t xml:space="preserve"> will take into consideration the whole process designed in the integrated approach.</w:t>
      </w:r>
    </w:p>
    <w:p w14:paraId="399D339C" w14:textId="5E6AEB4A" w:rsidR="0055178D" w:rsidRDefault="0055178D" w:rsidP="00CA035C">
      <w:pPr>
        <w:pStyle w:val="resterzotitolo"/>
      </w:pPr>
      <w:r>
        <w:t xml:space="preserve">MODULE 2 (WP 4-5) </w:t>
      </w:r>
    </w:p>
    <w:p w14:paraId="46D169CC" w14:textId="3BF303EE" w:rsidR="0055178D" w:rsidRDefault="0055178D" w:rsidP="0055178D">
      <w:pPr>
        <w:pStyle w:val="resbox"/>
      </w:pPr>
      <w:r>
        <w:t xml:space="preserve">Testing </w:t>
      </w:r>
    </w:p>
    <w:p w14:paraId="1FF6A299" w14:textId="77777777" w:rsidR="00CA035C" w:rsidRDefault="0055178D" w:rsidP="0055178D">
      <w:pPr>
        <w:jc w:val="both"/>
        <w:rPr>
          <w:rFonts w:ascii="Arial" w:hAnsi="Arial" w:cs="Arial"/>
          <w:lang w:val="en-US"/>
        </w:rPr>
      </w:pPr>
      <w:r w:rsidRPr="0055178D">
        <w:rPr>
          <w:rFonts w:ascii="Arial" w:hAnsi="Arial" w:cs="Arial"/>
          <w:lang w:val="en-US"/>
        </w:rPr>
        <w:t xml:space="preserve">Testing aims at selecting, implementing at a small scale and assessing the use-case scenarios defined in </w:t>
      </w:r>
      <w:r w:rsidR="00CA035C">
        <w:rPr>
          <w:rFonts w:ascii="Arial" w:hAnsi="Arial" w:cs="Arial"/>
          <w:lang w:val="en-US"/>
        </w:rPr>
        <w:t xml:space="preserve">module 1 </w:t>
      </w:r>
      <w:r w:rsidRPr="0055178D">
        <w:rPr>
          <w:rFonts w:ascii="Arial" w:hAnsi="Arial" w:cs="Arial"/>
          <w:lang w:val="en-US"/>
        </w:rPr>
        <w:t xml:space="preserve">in order to verify the effectiveness of + RESILIENT approach on current frameworks and regional contexts, organizational, process and service innovation and impact on direct and indirect target groups. </w:t>
      </w:r>
    </w:p>
    <w:p w14:paraId="15D61F93" w14:textId="1584BA95" w:rsidR="0055178D" w:rsidRPr="0055178D" w:rsidRDefault="0055178D" w:rsidP="0055178D">
      <w:pPr>
        <w:jc w:val="both"/>
        <w:rPr>
          <w:rFonts w:ascii="Arial" w:hAnsi="Arial" w:cs="Arial"/>
          <w:lang w:val="en-US"/>
        </w:rPr>
      </w:pPr>
      <w:r w:rsidRPr="0055178D">
        <w:rPr>
          <w:rFonts w:ascii="Arial" w:hAnsi="Arial" w:cs="Arial"/>
          <w:lang w:val="en-US"/>
        </w:rPr>
        <w:t>Piloting is therefore necessary to gain insight on actual implementation of identified innovative measures and to increase, through evidence collected from their evaluation, the transfer and capitalization actions.</w:t>
      </w:r>
    </w:p>
    <w:p w14:paraId="52861495" w14:textId="77777777" w:rsidR="0055178D" w:rsidRPr="0055178D" w:rsidRDefault="0055178D" w:rsidP="0055178D">
      <w:pPr>
        <w:jc w:val="both"/>
        <w:rPr>
          <w:rFonts w:ascii="Arial" w:hAnsi="Arial" w:cs="Arial"/>
          <w:lang w:val="en-US"/>
        </w:rPr>
      </w:pPr>
      <w:r w:rsidRPr="0055178D">
        <w:rPr>
          <w:rFonts w:ascii="Arial" w:hAnsi="Arial" w:cs="Arial"/>
          <w:lang w:val="en-US"/>
        </w:rPr>
        <w:t>In order to embed transferability and capitalization, each pilot action will:</w:t>
      </w:r>
    </w:p>
    <w:p w14:paraId="7CD06B39" w14:textId="77777777" w:rsidR="0055178D" w:rsidRPr="0055178D" w:rsidRDefault="0055178D" w:rsidP="0055178D">
      <w:pPr>
        <w:jc w:val="both"/>
        <w:rPr>
          <w:rFonts w:ascii="Arial" w:hAnsi="Arial" w:cs="Arial"/>
          <w:lang w:val="en-US"/>
        </w:rPr>
      </w:pPr>
      <w:r w:rsidRPr="0055178D">
        <w:rPr>
          <w:rFonts w:ascii="Arial" w:hAnsi="Arial" w:cs="Arial"/>
          <w:lang w:val="en-US"/>
        </w:rPr>
        <w:t>1. include activities to leverage the use of open data and PSI;</w:t>
      </w:r>
    </w:p>
    <w:p w14:paraId="62AE5467" w14:textId="2E614DE5" w:rsidR="0055178D" w:rsidRPr="0055178D" w:rsidRDefault="0055178D" w:rsidP="0055178D">
      <w:pPr>
        <w:jc w:val="both"/>
        <w:rPr>
          <w:rFonts w:ascii="Arial" w:hAnsi="Arial" w:cs="Arial"/>
          <w:lang w:val="en-US"/>
        </w:rPr>
      </w:pPr>
      <w:r w:rsidRPr="0055178D">
        <w:rPr>
          <w:rFonts w:ascii="Arial" w:hAnsi="Arial" w:cs="Arial"/>
          <w:lang w:val="en-US"/>
        </w:rPr>
        <w:t>2. Make clear reference to the policy framework that it aims at improving/changing (ex: RIS3, ES</w:t>
      </w:r>
      <w:r w:rsidR="00300C6A">
        <w:rPr>
          <w:rFonts w:ascii="Arial" w:hAnsi="Arial" w:cs="Arial"/>
          <w:lang w:val="en-US"/>
        </w:rPr>
        <w:t>F</w:t>
      </w:r>
      <w:r w:rsidRPr="0055178D">
        <w:rPr>
          <w:rFonts w:ascii="Arial" w:hAnsi="Arial" w:cs="Arial"/>
          <w:lang w:val="en-US"/>
        </w:rPr>
        <w:t xml:space="preserve"> Funds, local or national policy framework);</w:t>
      </w:r>
    </w:p>
    <w:p w14:paraId="54E8E66F" w14:textId="77777777" w:rsidR="0055178D" w:rsidRPr="0055178D" w:rsidRDefault="0055178D" w:rsidP="0055178D">
      <w:pPr>
        <w:jc w:val="both"/>
        <w:rPr>
          <w:rFonts w:ascii="Arial" w:hAnsi="Arial" w:cs="Arial"/>
          <w:lang w:val="en-US"/>
        </w:rPr>
      </w:pPr>
      <w:r w:rsidRPr="0055178D">
        <w:rPr>
          <w:rFonts w:ascii="Arial" w:hAnsi="Arial" w:cs="Arial"/>
          <w:lang w:val="en-US"/>
        </w:rPr>
        <w:t>3. Refer to the common scenarios and strategic objectives defined to facilitate transfer afterwards;</w:t>
      </w:r>
    </w:p>
    <w:p w14:paraId="05DD0333" w14:textId="77777777" w:rsidR="0055178D" w:rsidRPr="0055178D" w:rsidRDefault="0055178D" w:rsidP="0055178D">
      <w:pPr>
        <w:jc w:val="both"/>
        <w:rPr>
          <w:rFonts w:ascii="Arial" w:hAnsi="Arial" w:cs="Arial"/>
          <w:lang w:val="en-US"/>
        </w:rPr>
      </w:pPr>
      <w:r w:rsidRPr="0055178D">
        <w:rPr>
          <w:rFonts w:ascii="Arial" w:hAnsi="Arial" w:cs="Arial"/>
          <w:lang w:val="en-US"/>
        </w:rPr>
        <w:t>4. Involve different stakeholders and participatory approaches for co-creation or co-implementation;</w:t>
      </w:r>
    </w:p>
    <w:p w14:paraId="0AD06AF6" w14:textId="77777777" w:rsidR="0055178D" w:rsidRPr="0055178D" w:rsidRDefault="0055178D" w:rsidP="0055178D">
      <w:pPr>
        <w:jc w:val="both"/>
        <w:rPr>
          <w:rFonts w:ascii="Arial" w:hAnsi="Arial" w:cs="Arial"/>
          <w:lang w:val="en-US"/>
        </w:rPr>
      </w:pPr>
      <w:r w:rsidRPr="0055178D">
        <w:rPr>
          <w:rFonts w:ascii="Arial" w:hAnsi="Arial" w:cs="Arial"/>
          <w:lang w:val="en-US"/>
        </w:rPr>
        <w:t>5. Include a transnational element that highlight the added value of the transnational cooperation (I.E. at least two pilot actions in two countries will focus on the same scenario).</w:t>
      </w:r>
    </w:p>
    <w:p w14:paraId="78A41204" w14:textId="77777777" w:rsidR="0055178D" w:rsidRPr="0055178D" w:rsidRDefault="0055178D" w:rsidP="0055178D">
      <w:pPr>
        <w:jc w:val="both"/>
        <w:rPr>
          <w:rFonts w:ascii="Arial" w:hAnsi="Arial" w:cs="Arial"/>
          <w:lang w:val="en-US"/>
        </w:rPr>
      </w:pPr>
      <w:r w:rsidRPr="0055178D">
        <w:rPr>
          <w:rFonts w:ascii="Arial" w:hAnsi="Arial" w:cs="Arial"/>
          <w:lang w:val="en-US"/>
        </w:rPr>
        <w:t>The transnational pilot, the + RESILIENT “living lab” represents an inspirational format to create the MED SVRC network useful for defining actions at MED level and transferring action.</w:t>
      </w:r>
    </w:p>
    <w:p w14:paraId="49541B90" w14:textId="77777777" w:rsidR="0055178D" w:rsidRPr="0055178D" w:rsidRDefault="0055178D" w:rsidP="0055178D">
      <w:pPr>
        <w:jc w:val="both"/>
        <w:rPr>
          <w:rFonts w:ascii="Arial" w:hAnsi="Arial" w:cs="Arial"/>
          <w:lang w:val="en-US"/>
        </w:rPr>
      </w:pPr>
      <w:r w:rsidRPr="0055178D">
        <w:rPr>
          <w:rFonts w:ascii="Arial" w:hAnsi="Arial" w:cs="Arial"/>
          <w:lang w:val="en-US"/>
        </w:rPr>
        <w:t>The evaluation system will provide evidence of the expected positive impact and will contribute to create a more robust storytelling capable to create buy-in in the transfer and capitalization activities.</w:t>
      </w:r>
    </w:p>
    <w:p w14:paraId="3EE91760" w14:textId="77777777" w:rsidR="00CA035C" w:rsidRDefault="00CA035C" w:rsidP="0055178D">
      <w:pPr>
        <w:jc w:val="both"/>
        <w:rPr>
          <w:rFonts w:ascii="Arial" w:hAnsi="Arial" w:cs="Arial"/>
          <w:lang w:val="en-US"/>
        </w:rPr>
      </w:pPr>
    </w:p>
    <w:p w14:paraId="50813974" w14:textId="0BE816B6" w:rsidR="00CA035C" w:rsidRDefault="00CA035C" w:rsidP="00CA035C">
      <w:pPr>
        <w:pStyle w:val="resbox"/>
      </w:pPr>
      <w:r>
        <w:lastRenderedPageBreak/>
        <w:t xml:space="preserve">Transfer </w:t>
      </w:r>
    </w:p>
    <w:p w14:paraId="3AB243BF" w14:textId="53C89176" w:rsidR="0055178D" w:rsidRPr="0055178D" w:rsidRDefault="0055178D" w:rsidP="0055178D">
      <w:pPr>
        <w:jc w:val="both"/>
        <w:rPr>
          <w:rFonts w:ascii="Arial" w:hAnsi="Arial" w:cs="Arial"/>
          <w:lang w:val="en-US"/>
        </w:rPr>
      </w:pPr>
      <w:r w:rsidRPr="0055178D">
        <w:rPr>
          <w:rFonts w:ascii="Arial" w:hAnsi="Arial" w:cs="Arial"/>
          <w:lang w:val="en-US"/>
        </w:rPr>
        <w:t xml:space="preserve">The transfer phase aims at creating scale-up (increase the users of specific pilot actions methods and tools/services) and scale- out (by cross-fertilization in other key sectors) effects of the tested model and to pave the way for their capitalization. </w:t>
      </w:r>
    </w:p>
    <w:p w14:paraId="63DDC775" w14:textId="77777777" w:rsidR="0055178D" w:rsidRPr="0055178D" w:rsidRDefault="0055178D" w:rsidP="0055178D">
      <w:pPr>
        <w:jc w:val="both"/>
        <w:rPr>
          <w:rFonts w:ascii="Arial" w:hAnsi="Arial" w:cs="Arial"/>
          <w:lang w:val="en-US"/>
        </w:rPr>
      </w:pPr>
      <w:r w:rsidRPr="0055178D">
        <w:rPr>
          <w:rFonts w:ascii="Arial" w:hAnsi="Arial" w:cs="Arial"/>
          <w:lang w:val="en-US"/>
        </w:rPr>
        <w:t>The transfer consists of 4 main activities:</w:t>
      </w:r>
    </w:p>
    <w:p w14:paraId="4E39C1DF" w14:textId="1D2F00A2" w:rsidR="0055178D" w:rsidRPr="0055178D" w:rsidRDefault="0055178D" w:rsidP="0055178D">
      <w:pPr>
        <w:jc w:val="both"/>
        <w:rPr>
          <w:rFonts w:ascii="Arial" w:hAnsi="Arial" w:cs="Arial"/>
          <w:lang w:val="en-US"/>
        </w:rPr>
      </w:pPr>
      <w:r w:rsidRPr="0055178D">
        <w:rPr>
          <w:rFonts w:ascii="Arial" w:hAnsi="Arial" w:cs="Arial"/>
          <w:lang w:val="en-US"/>
        </w:rPr>
        <w:t>1</w:t>
      </w:r>
      <w:r w:rsidR="00CA035C">
        <w:rPr>
          <w:rFonts w:ascii="Arial" w:hAnsi="Arial" w:cs="Arial"/>
          <w:lang w:val="en-US"/>
        </w:rPr>
        <w:t>.</w:t>
      </w:r>
      <w:r w:rsidRPr="0055178D">
        <w:rPr>
          <w:rFonts w:ascii="Arial" w:hAnsi="Arial" w:cs="Arial"/>
          <w:lang w:val="en-US"/>
        </w:rPr>
        <w:t xml:space="preserve"> During the development of the studying and testing phases, methods and tools </w:t>
      </w:r>
      <w:r w:rsidR="00CA035C">
        <w:rPr>
          <w:rFonts w:ascii="Arial" w:hAnsi="Arial" w:cs="Arial"/>
          <w:lang w:val="en-US"/>
        </w:rPr>
        <w:t xml:space="preserve">are </w:t>
      </w:r>
      <w:r w:rsidRPr="0055178D">
        <w:rPr>
          <w:rFonts w:ascii="Arial" w:hAnsi="Arial" w:cs="Arial"/>
          <w:lang w:val="en-US"/>
        </w:rPr>
        <w:t xml:space="preserve">consolidated as a set of usable resources during the transferring phase, a session to collect or develop the resources for the transferring action plan and kit will be carried out and </w:t>
      </w:r>
      <w:r w:rsidR="00CA035C">
        <w:rPr>
          <w:rFonts w:ascii="Arial" w:hAnsi="Arial" w:cs="Arial"/>
          <w:lang w:val="en-US"/>
        </w:rPr>
        <w:t xml:space="preserve">represent a </w:t>
      </w:r>
      <w:r w:rsidRPr="0055178D">
        <w:rPr>
          <w:rFonts w:ascii="Arial" w:hAnsi="Arial" w:cs="Arial"/>
          <w:lang w:val="en-US"/>
        </w:rPr>
        <w:t>topic of</w:t>
      </w:r>
      <w:r w:rsidR="00CA035C">
        <w:rPr>
          <w:rFonts w:ascii="Arial" w:hAnsi="Arial" w:cs="Arial"/>
          <w:lang w:val="en-US"/>
        </w:rPr>
        <w:t xml:space="preserve"> 6</w:t>
      </w:r>
      <w:r w:rsidRPr="0055178D">
        <w:rPr>
          <w:rFonts w:ascii="Arial" w:hAnsi="Arial" w:cs="Arial"/>
          <w:lang w:val="en-US"/>
        </w:rPr>
        <w:t xml:space="preserve"> webinars. </w:t>
      </w:r>
    </w:p>
    <w:p w14:paraId="18CF7735" w14:textId="1123BED9" w:rsidR="0055178D" w:rsidRPr="0055178D" w:rsidRDefault="0055178D" w:rsidP="0055178D">
      <w:pPr>
        <w:jc w:val="both"/>
        <w:rPr>
          <w:rFonts w:ascii="Arial" w:hAnsi="Arial" w:cs="Arial"/>
          <w:lang w:val="en-US"/>
        </w:rPr>
      </w:pPr>
      <w:r w:rsidRPr="0055178D">
        <w:rPr>
          <w:rFonts w:ascii="Arial" w:hAnsi="Arial" w:cs="Arial"/>
          <w:lang w:val="en-US"/>
        </w:rPr>
        <w:t>2</w:t>
      </w:r>
      <w:r w:rsidR="00CA035C">
        <w:rPr>
          <w:rFonts w:ascii="Arial" w:hAnsi="Arial" w:cs="Arial"/>
          <w:lang w:val="en-US"/>
        </w:rPr>
        <w:t>.</w:t>
      </w:r>
      <w:r w:rsidRPr="0055178D">
        <w:rPr>
          <w:rFonts w:ascii="Arial" w:hAnsi="Arial" w:cs="Arial"/>
          <w:lang w:val="en-US"/>
        </w:rPr>
        <w:t xml:space="preserve"> 8 scaling-up workshops the carried out by partners also in coordination with specific activities of the horizontal project. Scaling up workshops are based on the transnational pilot action "+ RESILIENT LAB".</w:t>
      </w:r>
    </w:p>
    <w:p w14:paraId="6A1CF502" w14:textId="49C8B314" w:rsidR="0055178D" w:rsidRPr="0055178D" w:rsidRDefault="0055178D" w:rsidP="0055178D">
      <w:pPr>
        <w:jc w:val="both"/>
        <w:rPr>
          <w:rFonts w:ascii="Arial" w:hAnsi="Arial" w:cs="Arial"/>
          <w:lang w:val="en-US"/>
        </w:rPr>
      </w:pPr>
      <w:r w:rsidRPr="0055178D">
        <w:rPr>
          <w:rFonts w:ascii="Arial" w:hAnsi="Arial" w:cs="Arial"/>
          <w:lang w:val="en-US"/>
        </w:rPr>
        <w:t>3</w:t>
      </w:r>
      <w:r w:rsidR="00CA035C">
        <w:rPr>
          <w:rFonts w:ascii="Arial" w:hAnsi="Arial" w:cs="Arial"/>
          <w:lang w:val="en-US"/>
        </w:rPr>
        <w:t>.</w:t>
      </w:r>
      <w:r w:rsidRPr="0055178D">
        <w:rPr>
          <w:rFonts w:ascii="Arial" w:hAnsi="Arial" w:cs="Arial"/>
          <w:lang w:val="en-US"/>
        </w:rPr>
        <w:t xml:space="preserve"> </w:t>
      </w:r>
      <w:r w:rsidR="00300C6A">
        <w:rPr>
          <w:rFonts w:ascii="Arial" w:hAnsi="Arial" w:cs="Arial"/>
          <w:lang w:val="en-US"/>
        </w:rPr>
        <w:t xml:space="preserve">8 </w:t>
      </w:r>
      <w:r w:rsidRPr="0055178D">
        <w:rPr>
          <w:rFonts w:ascii="Arial" w:hAnsi="Arial" w:cs="Arial"/>
          <w:lang w:val="en-US"/>
        </w:rPr>
        <w:t xml:space="preserve">Scaling out “roadshows” </w:t>
      </w:r>
      <w:r w:rsidR="00300C6A">
        <w:rPr>
          <w:rFonts w:ascii="Arial" w:hAnsi="Arial" w:cs="Arial"/>
          <w:lang w:val="en-US"/>
        </w:rPr>
        <w:t xml:space="preserve">are </w:t>
      </w:r>
      <w:r w:rsidRPr="0055178D">
        <w:rPr>
          <w:rFonts w:ascii="Arial" w:hAnsi="Arial" w:cs="Arial"/>
          <w:lang w:val="en-US"/>
        </w:rPr>
        <w:t xml:space="preserve">Business roadshows showcasing transferable elements of Open Data platform and pilot actions </w:t>
      </w:r>
      <w:r w:rsidR="00300C6A">
        <w:rPr>
          <w:rFonts w:ascii="Arial" w:hAnsi="Arial" w:cs="Arial"/>
          <w:lang w:val="en-US"/>
        </w:rPr>
        <w:t xml:space="preserve">for the benefit of other SMEs and stakeholders </w:t>
      </w:r>
    </w:p>
    <w:p w14:paraId="73F035E0" w14:textId="7ABAFC23" w:rsidR="0055178D" w:rsidRPr="0055178D" w:rsidRDefault="0055178D" w:rsidP="0055178D">
      <w:pPr>
        <w:jc w:val="both"/>
        <w:rPr>
          <w:rFonts w:ascii="Arial" w:hAnsi="Arial" w:cs="Arial"/>
          <w:lang w:val="en-US"/>
        </w:rPr>
      </w:pPr>
      <w:r w:rsidRPr="0055178D">
        <w:rPr>
          <w:rFonts w:ascii="Arial" w:hAnsi="Arial" w:cs="Arial"/>
          <w:lang w:val="en-US"/>
        </w:rPr>
        <w:t>4</w:t>
      </w:r>
      <w:r w:rsidR="00CA035C">
        <w:rPr>
          <w:rFonts w:ascii="Arial" w:hAnsi="Arial" w:cs="Arial"/>
          <w:lang w:val="en-US"/>
        </w:rPr>
        <w:t>.</w:t>
      </w:r>
      <w:r w:rsidRPr="0055178D">
        <w:rPr>
          <w:rFonts w:ascii="Arial" w:hAnsi="Arial" w:cs="Arial"/>
          <w:lang w:val="en-US"/>
        </w:rPr>
        <w:t xml:space="preserve"> Towards the end of the testing phase, the + RESILIENT network will be formalized, an executive plan describing timing and content of transferring activities will be made available and monitored. A series of capacity building/training and exchange of information sessions that target 4-helix audiences will take place, also in coordination with specific activities of the horizontal project. </w:t>
      </w:r>
    </w:p>
    <w:p w14:paraId="52EE7FE5" w14:textId="77777777" w:rsidR="00CA035C" w:rsidRDefault="00CA035C" w:rsidP="0055178D">
      <w:pPr>
        <w:jc w:val="both"/>
        <w:rPr>
          <w:rFonts w:ascii="Arial" w:hAnsi="Arial" w:cs="Arial"/>
          <w:lang w:val="en-US"/>
        </w:rPr>
      </w:pPr>
    </w:p>
    <w:p w14:paraId="614FBEA5" w14:textId="0E183D25" w:rsidR="0055178D" w:rsidRDefault="00CA035C" w:rsidP="00CA035C">
      <w:pPr>
        <w:pStyle w:val="resterzotitolo"/>
      </w:pPr>
      <w:r>
        <w:t>MODULE 3: CAPITALIZATION</w:t>
      </w:r>
    </w:p>
    <w:p w14:paraId="0F935125" w14:textId="7414FE78" w:rsidR="00CA035C" w:rsidRPr="0055178D" w:rsidRDefault="00CA035C" w:rsidP="00CA035C">
      <w:pPr>
        <w:pStyle w:val="resbox"/>
      </w:pPr>
      <w:r>
        <w:t>Capitalization</w:t>
      </w:r>
    </w:p>
    <w:p w14:paraId="1A370C73" w14:textId="77777777" w:rsidR="0055178D" w:rsidRPr="0055178D" w:rsidRDefault="0055178D" w:rsidP="0055178D">
      <w:pPr>
        <w:jc w:val="both"/>
        <w:rPr>
          <w:rFonts w:ascii="Arial" w:hAnsi="Arial" w:cs="Arial"/>
          <w:lang w:val="en-US"/>
        </w:rPr>
      </w:pPr>
      <w:r w:rsidRPr="0055178D">
        <w:rPr>
          <w:rFonts w:ascii="Arial" w:hAnsi="Arial" w:cs="Arial"/>
          <w:lang w:val="en-US"/>
        </w:rPr>
        <w:t>The capitalization strategy, supported by communication and dissemination activities, will be defined later on during the project, but the main tenets have been already identified:</w:t>
      </w:r>
    </w:p>
    <w:p w14:paraId="4CE54D93" w14:textId="77777777" w:rsidR="0055178D" w:rsidRPr="0055178D" w:rsidRDefault="0055178D" w:rsidP="0055178D">
      <w:pPr>
        <w:jc w:val="both"/>
        <w:rPr>
          <w:rFonts w:ascii="Arial" w:hAnsi="Arial" w:cs="Arial"/>
          <w:lang w:val="en-US"/>
        </w:rPr>
      </w:pPr>
      <w:r w:rsidRPr="0055178D">
        <w:rPr>
          <w:rFonts w:ascii="Arial" w:hAnsi="Arial" w:cs="Arial"/>
          <w:lang w:val="en-US"/>
        </w:rPr>
        <w:t>1) knowledge systemization for MED</w:t>
      </w:r>
    </w:p>
    <w:p w14:paraId="13DDEA47" w14:textId="77777777" w:rsidR="0055178D" w:rsidRPr="0055178D" w:rsidRDefault="0055178D" w:rsidP="0055178D">
      <w:pPr>
        <w:jc w:val="both"/>
        <w:rPr>
          <w:rFonts w:ascii="Arial" w:hAnsi="Arial" w:cs="Arial"/>
          <w:lang w:val="en-US"/>
        </w:rPr>
      </w:pPr>
      <w:r w:rsidRPr="0055178D">
        <w:rPr>
          <w:rFonts w:ascii="Arial" w:hAnsi="Arial" w:cs="Arial"/>
          <w:lang w:val="en-US"/>
        </w:rPr>
        <w:t xml:space="preserve">2) policy change actions </w:t>
      </w:r>
    </w:p>
    <w:p w14:paraId="1389F926" w14:textId="43717285" w:rsidR="0055178D" w:rsidRDefault="0055178D" w:rsidP="0055178D">
      <w:pPr>
        <w:jc w:val="both"/>
        <w:rPr>
          <w:rFonts w:ascii="Arial" w:hAnsi="Arial" w:cs="Arial"/>
          <w:lang w:val="en-US"/>
        </w:rPr>
      </w:pPr>
      <w:r w:rsidRPr="0055178D">
        <w:rPr>
          <w:rFonts w:ascii="Arial" w:hAnsi="Arial" w:cs="Arial"/>
          <w:lang w:val="en-US"/>
        </w:rPr>
        <w:t>3) sustainability, and lobbying/advocacy actions</w:t>
      </w:r>
    </w:p>
    <w:p w14:paraId="2777C79F" w14:textId="77777777" w:rsidR="0055178D" w:rsidRDefault="0055178D" w:rsidP="00A25B0A">
      <w:pPr>
        <w:jc w:val="both"/>
        <w:rPr>
          <w:rFonts w:ascii="Arial" w:hAnsi="Arial" w:cs="Arial"/>
          <w:lang w:val="en-US"/>
        </w:rPr>
      </w:pPr>
    </w:p>
    <w:p w14:paraId="32BBDA73" w14:textId="77777777" w:rsidR="0055178D" w:rsidRDefault="0055178D" w:rsidP="00A25B0A">
      <w:pPr>
        <w:jc w:val="both"/>
        <w:rPr>
          <w:rFonts w:ascii="Arial" w:hAnsi="Arial" w:cs="Arial"/>
          <w:lang w:val="en-US"/>
        </w:rPr>
        <w:sectPr w:rsidR="0055178D" w:rsidSect="0055178D">
          <w:pgSz w:w="11907" w:h="16840" w:code="9"/>
          <w:pgMar w:top="1843" w:right="1701" w:bottom="2268" w:left="1701" w:header="720" w:footer="720" w:gutter="0"/>
          <w:cols w:space="720"/>
          <w:docGrid w:linePitch="326"/>
        </w:sectPr>
      </w:pPr>
    </w:p>
    <w:p w14:paraId="4E6ED6DD" w14:textId="2B64C372" w:rsidR="0055178D" w:rsidRDefault="00300C6A" w:rsidP="00A25B0A">
      <w:pPr>
        <w:jc w:val="both"/>
        <w:rPr>
          <w:rFonts w:ascii="Arial" w:hAnsi="Arial" w:cs="Arial"/>
          <w:lang w:val="en-US"/>
        </w:rPr>
      </w:pPr>
      <w:r>
        <w:rPr>
          <w:rFonts w:ascii="Arial" w:hAnsi="Arial" w:cs="Arial"/>
          <w:lang w:val="en-US"/>
        </w:rPr>
        <w:lastRenderedPageBreak/>
        <w:t xml:space="preserve">Chart 3: a visual process of + RESILIENT’s integrated approach </w:t>
      </w:r>
    </w:p>
    <w:p w14:paraId="7B1FD503" w14:textId="58F51FBC" w:rsidR="006E2EC5" w:rsidRDefault="006E2EC5" w:rsidP="00A25B0A">
      <w:pPr>
        <w:jc w:val="both"/>
        <w:rPr>
          <w:rFonts w:ascii="Arial" w:hAnsi="Arial" w:cs="Arial"/>
          <w:lang w:val="en-US"/>
        </w:rPr>
      </w:pPr>
      <w:r>
        <w:rPr>
          <w:rFonts w:ascii="Arial" w:hAnsi="Arial" w:cs="Arial"/>
          <w:noProof/>
          <w:lang w:val="en-US"/>
        </w:rPr>
        <w:drawing>
          <wp:anchor distT="0" distB="0" distL="114300" distR="114300" simplePos="0" relativeHeight="251687936" behindDoc="1" locked="0" layoutInCell="1" allowOverlap="1" wp14:anchorId="5994BBC9" wp14:editId="09743E0E">
            <wp:simplePos x="0" y="0"/>
            <wp:positionH relativeFrom="column">
              <wp:posOffset>-457200</wp:posOffset>
            </wp:positionH>
            <wp:positionV relativeFrom="paragraph">
              <wp:posOffset>1270</wp:posOffset>
            </wp:positionV>
            <wp:extent cx="8633460" cy="4990465"/>
            <wp:effectExtent l="0" t="0" r="0" b="635"/>
            <wp:wrapTight wrapText="bothSides">
              <wp:wrapPolygon edited="0">
                <wp:start x="0" y="0"/>
                <wp:lineTo x="0" y="6596"/>
                <wp:lineTo x="334" y="7916"/>
                <wp:lineTo x="334" y="10307"/>
                <wp:lineTo x="3670" y="10554"/>
                <wp:lineTo x="4766" y="11873"/>
                <wp:lineTo x="4814" y="15006"/>
                <wp:lineTo x="7816" y="15831"/>
                <wp:lineTo x="9437" y="15831"/>
                <wp:lineTo x="9818" y="17150"/>
                <wp:lineTo x="9818" y="20036"/>
                <wp:lineTo x="13679" y="21108"/>
                <wp:lineTo x="14441" y="21108"/>
                <wp:lineTo x="14632" y="21520"/>
                <wp:lineTo x="17968" y="21520"/>
                <wp:lineTo x="20923" y="21355"/>
                <wp:lineTo x="21209" y="20861"/>
                <wp:lineTo x="21209" y="20448"/>
                <wp:lineTo x="20876" y="19789"/>
                <wp:lineTo x="21066" y="18470"/>
                <wp:lineTo x="21305" y="17727"/>
                <wp:lineTo x="20637" y="17480"/>
                <wp:lineTo x="17968" y="17150"/>
                <wp:lineTo x="13250" y="15831"/>
                <wp:lineTo x="14251" y="15831"/>
                <wp:lineTo x="17158" y="14842"/>
                <wp:lineTo x="17206" y="13770"/>
                <wp:lineTo x="16348" y="13440"/>
                <wp:lineTo x="13250" y="13193"/>
                <wp:lineTo x="13345" y="12121"/>
                <wp:lineTo x="12535" y="12038"/>
                <wp:lineTo x="7292" y="11873"/>
                <wp:lineTo x="8293" y="11379"/>
                <wp:lineTo x="8245" y="10554"/>
                <wp:lineTo x="13536" y="10224"/>
                <wp:lineTo x="13631" y="9647"/>
                <wp:lineTo x="11582" y="9235"/>
                <wp:lineTo x="15680" y="8740"/>
                <wp:lineTo x="15585" y="8080"/>
                <wp:lineTo x="8245" y="7916"/>
                <wp:lineTo x="8341" y="7256"/>
                <wp:lineTo x="7721" y="7091"/>
                <wp:lineTo x="3622" y="6596"/>
                <wp:lineTo x="4909" y="6596"/>
                <wp:lineTo x="9199" y="5607"/>
                <wp:lineTo x="9294" y="4535"/>
                <wp:lineTo x="8913" y="4288"/>
                <wp:lineTo x="6959" y="3710"/>
                <wp:lineTo x="6482" y="3463"/>
                <wp:lineTo x="3527" y="2639"/>
                <wp:lineTo x="16824" y="2639"/>
                <wp:lineTo x="20542" y="2391"/>
                <wp:lineTo x="20542" y="1319"/>
                <wp:lineTo x="20304" y="742"/>
                <wp:lineTo x="19875" y="0"/>
                <wp:lineTo x="0"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r="6763"/>
                    <a:stretch/>
                  </pic:blipFill>
                  <pic:spPr bwMode="auto">
                    <a:xfrm>
                      <a:off x="0" y="0"/>
                      <a:ext cx="8633460" cy="4990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06FB3F99" w14:textId="77777777" w:rsidR="006E2EC5" w:rsidRDefault="006E2EC5" w:rsidP="00A25B0A">
      <w:pPr>
        <w:jc w:val="both"/>
        <w:rPr>
          <w:rFonts w:ascii="Arial" w:hAnsi="Arial" w:cs="Arial"/>
          <w:lang w:val="en-US"/>
        </w:rPr>
      </w:pPr>
    </w:p>
    <w:p w14:paraId="67130077" w14:textId="0F3BDF89" w:rsidR="006E2EC5" w:rsidRDefault="006E2EC5" w:rsidP="00A25B0A">
      <w:pPr>
        <w:jc w:val="both"/>
        <w:rPr>
          <w:rFonts w:ascii="Arial" w:hAnsi="Arial" w:cs="Arial"/>
          <w:lang w:val="en-US"/>
        </w:rPr>
        <w:sectPr w:rsidR="006E2EC5" w:rsidSect="0055178D">
          <w:pgSz w:w="16840" w:h="11907" w:orient="landscape" w:code="9"/>
          <w:pgMar w:top="1701" w:right="1843" w:bottom="1701" w:left="2268" w:header="720" w:footer="720" w:gutter="0"/>
          <w:cols w:space="720"/>
          <w:docGrid w:linePitch="326"/>
        </w:sectPr>
      </w:pPr>
    </w:p>
    <w:p w14:paraId="198BB665" w14:textId="77C9FC7D" w:rsidR="00C02DCA" w:rsidRPr="00B70C29" w:rsidRDefault="00C02DCA" w:rsidP="00C02DCA">
      <w:pPr>
        <w:pStyle w:val="restitle"/>
      </w:pPr>
      <w:bookmarkStart w:id="5" w:name="_Toc17460239"/>
      <w:r w:rsidRPr="00B70C29">
        <w:lastRenderedPageBreak/>
        <w:t>4</w:t>
      </w:r>
      <w:r>
        <w:t>.</w:t>
      </w:r>
      <w:r w:rsidRPr="00B70C29">
        <w:t xml:space="preserve"> ACTION PLAN</w:t>
      </w:r>
      <w:bookmarkEnd w:id="5"/>
      <w:r w:rsidRPr="00B70C29">
        <w:t xml:space="preserve"> </w:t>
      </w:r>
    </w:p>
    <w:p w14:paraId="7CCE365D" w14:textId="2F438FD6" w:rsidR="006D03FB" w:rsidRDefault="006D03FB" w:rsidP="00C02DCA">
      <w:pPr>
        <w:jc w:val="both"/>
        <w:rPr>
          <w:rFonts w:ascii="Arial" w:hAnsi="Arial" w:cs="Arial"/>
          <w:lang w:val="en-US"/>
        </w:rPr>
      </w:pPr>
      <w:r>
        <w:rPr>
          <w:rFonts w:ascii="Arial" w:hAnsi="Arial" w:cs="Arial"/>
          <w:lang w:val="en-US"/>
        </w:rPr>
        <w:t>This chapter defines the steps</w:t>
      </w:r>
      <w:r w:rsidR="0009564C">
        <w:rPr>
          <w:rFonts w:ascii="Arial" w:hAnsi="Arial" w:cs="Arial"/>
          <w:lang w:val="en-US"/>
        </w:rPr>
        <w:t xml:space="preserve">, tools </w:t>
      </w:r>
      <w:r>
        <w:rPr>
          <w:rFonts w:ascii="Arial" w:hAnsi="Arial" w:cs="Arial"/>
          <w:lang w:val="en-US"/>
        </w:rPr>
        <w:t>for the design, implementation, evaluation, transfer and capitalization of the pilot actions/ local activities</w:t>
      </w:r>
      <w:r w:rsidR="0009564C">
        <w:rPr>
          <w:rFonts w:ascii="Arial" w:hAnsi="Arial" w:cs="Arial"/>
          <w:lang w:val="en-US"/>
        </w:rPr>
        <w:t xml:space="preserve">, as generally described in the previous chapter.  </w:t>
      </w:r>
      <w:r w:rsidR="00B51359">
        <w:rPr>
          <w:rFonts w:ascii="Arial" w:hAnsi="Arial" w:cs="Arial"/>
          <w:lang w:val="en-US"/>
        </w:rPr>
        <w:t xml:space="preserve">It intends to provide a common working method for the partnership for the next activities. </w:t>
      </w:r>
    </w:p>
    <w:p w14:paraId="01E2133B" w14:textId="1292A704" w:rsidR="0009564C" w:rsidRDefault="00B51359" w:rsidP="00C02DCA">
      <w:pPr>
        <w:jc w:val="both"/>
        <w:rPr>
          <w:rFonts w:ascii="Arial" w:hAnsi="Arial" w:cs="Arial"/>
          <w:lang w:val="en-US"/>
        </w:rPr>
      </w:pPr>
      <w:r>
        <w:rPr>
          <w:rFonts w:ascii="Arial" w:hAnsi="Arial" w:cs="Arial"/>
          <w:lang w:val="en-US"/>
        </w:rPr>
        <w:t xml:space="preserve">In the following pages we provide some tables and working tools that intend to guide partners in the definition of local action plans, referred not only to the pilot testing, but also the links to the transferring, the transnational dimension and the capitalization. </w:t>
      </w:r>
    </w:p>
    <w:p w14:paraId="0884232D" w14:textId="2D040DD3" w:rsidR="00C02DCA" w:rsidRDefault="00BD4033" w:rsidP="00C02DCA">
      <w:pPr>
        <w:jc w:val="both"/>
        <w:rPr>
          <w:rFonts w:ascii="Arial" w:hAnsi="Arial" w:cs="Arial"/>
          <w:bCs/>
          <w:lang w:val="en-US"/>
        </w:rPr>
      </w:pPr>
      <w:r>
        <w:rPr>
          <w:rFonts w:ascii="Arial" w:hAnsi="Arial" w:cs="Arial"/>
          <w:bCs/>
          <w:lang w:val="en-US"/>
        </w:rPr>
        <w:t>This table</w:t>
      </w:r>
      <w:r w:rsidR="0066028C">
        <w:rPr>
          <w:rFonts w:ascii="Arial" w:hAnsi="Arial" w:cs="Arial"/>
          <w:bCs/>
          <w:lang w:val="en-US"/>
        </w:rPr>
        <w:t xml:space="preserve"> (Table 5)</w:t>
      </w:r>
      <w:r>
        <w:rPr>
          <w:rFonts w:ascii="Arial" w:hAnsi="Arial" w:cs="Arial"/>
          <w:bCs/>
          <w:lang w:val="en-US"/>
        </w:rPr>
        <w:t xml:space="preserve"> is an overview of the use-case scenario upon which the testing phase will develop.  </w:t>
      </w:r>
    </w:p>
    <w:tbl>
      <w:tblPr>
        <w:tblStyle w:val="Tabellenraster"/>
        <w:tblW w:w="0" w:type="auto"/>
        <w:tblBorders>
          <w:top w:val="single" w:sz="18" w:space="0" w:color="FFC000"/>
          <w:left w:val="single" w:sz="18" w:space="0" w:color="FFC000"/>
          <w:bottom w:val="single" w:sz="18" w:space="0" w:color="FFC000"/>
          <w:right w:val="single" w:sz="18" w:space="0" w:color="FFC000"/>
          <w:insideH w:val="single" w:sz="6" w:space="0" w:color="FFC000"/>
          <w:insideV w:val="single" w:sz="6" w:space="0" w:color="FFC000"/>
        </w:tblBorders>
        <w:tblLook w:val="04A0" w:firstRow="1" w:lastRow="0" w:firstColumn="1" w:lastColumn="0" w:noHBand="0" w:noVBand="1"/>
      </w:tblPr>
      <w:tblGrid>
        <w:gridCol w:w="1543"/>
        <w:gridCol w:w="1603"/>
        <w:gridCol w:w="1591"/>
        <w:gridCol w:w="1597"/>
        <w:gridCol w:w="1268"/>
        <w:gridCol w:w="857"/>
      </w:tblGrid>
      <w:tr w:rsidR="00DA2BD8" w:rsidRPr="00D66D28" w14:paraId="02908B35" w14:textId="77777777" w:rsidTr="00816D47">
        <w:tc>
          <w:tcPr>
            <w:tcW w:w="1563" w:type="dxa"/>
            <w:shd w:val="clear" w:color="auto" w:fill="FFE989"/>
            <w:vAlign w:val="center"/>
          </w:tcPr>
          <w:p w14:paraId="741C6A27" w14:textId="77777777" w:rsidR="00DA2BD8" w:rsidRPr="00DA2BD8" w:rsidRDefault="00DA2BD8" w:rsidP="00816D47">
            <w:pPr>
              <w:jc w:val="both"/>
              <w:rPr>
                <w:rFonts w:ascii="Arial" w:hAnsi="Arial" w:cs="Arial"/>
                <w:b/>
                <w:bCs/>
                <w:sz w:val="16"/>
                <w:szCs w:val="16"/>
                <w:lang w:val="en-US"/>
              </w:rPr>
            </w:pPr>
            <w:r w:rsidRPr="00DA2BD8">
              <w:rPr>
                <w:rFonts w:ascii="Arial" w:hAnsi="Arial" w:cs="Arial"/>
                <w:b/>
                <w:bCs/>
                <w:sz w:val="16"/>
                <w:szCs w:val="16"/>
                <w:lang w:val="en-US"/>
              </w:rPr>
              <w:t>Partner</w:t>
            </w:r>
          </w:p>
        </w:tc>
        <w:tc>
          <w:tcPr>
            <w:tcW w:w="1645" w:type="dxa"/>
            <w:shd w:val="clear" w:color="auto" w:fill="FFE989"/>
            <w:vAlign w:val="center"/>
          </w:tcPr>
          <w:p w14:paraId="01215EF2" w14:textId="77777777" w:rsidR="00DA2BD8" w:rsidRPr="00D66D28" w:rsidRDefault="00DA2BD8" w:rsidP="00816D47">
            <w:pPr>
              <w:jc w:val="both"/>
              <w:rPr>
                <w:rFonts w:ascii="Arial" w:hAnsi="Arial" w:cs="Arial"/>
                <w:b/>
                <w:bCs/>
                <w:sz w:val="16"/>
                <w:szCs w:val="16"/>
                <w:lang w:val="en-US"/>
              </w:rPr>
            </w:pPr>
            <w:r w:rsidRPr="00D66D28">
              <w:rPr>
                <w:rFonts w:ascii="Arial" w:hAnsi="Arial" w:cs="Arial"/>
                <w:b/>
                <w:bCs/>
                <w:sz w:val="16"/>
                <w:szCs w:val="16"/>
                <w:lang w:val="en-US"/>
              </w:rPr>
              <w:t>Scenario 1:</w:t>
            </w:r>
          </w:p>
          <w:p w14:paraId="7844184B" w14:textId="77777777" w:rsidR="00DA2BD8" w:rsidRPr="00D66D28" w:rsidRDefault="00DA2BD8" w:rsidP="00816D47">
            <w:pPr>
              <w:jc w:val="both"/>
              <w:rPr>
                <w:rFonts w:ascii="Arial" w:hAnsi="Arial" w:cs="Arial"/>
                <w:sz w:val="16"/>
                <w:szCs w:val="16"/>
                <w:lang w:val="en-US"/>
              </w:rPr>
            </w:pPr>
            <w:r w:rsidRPr="00D66D28">
              <w:rPr>
                <w:rFonts w:ascii="Arial" w:hAnsi="Arial" w:cs="Arial"/>
                <w:sz w:val="16"/>
                <w:szCs w:val="16"/>
                <w:lang w:val="en-US"/>
              </w:rPr>
              <w:t xml:space="preserve">Delivery of </w:t>
            </w:r>
            <w:r>
              <w:rPr>
                <w:rFonts w:ascii="Arial" w:hAnsi="Arial" w:cs="Arial"/>
                <w:sz w:val="16"/>
                <w:szCs w:val="16"/>
                <w:lang w:val="en-US"/>
              </w:rPr>
              <w:t xml:space="preserve">public </w:t>
            </w:r>
            <w:r w:rsidRPr="00D66D28">
              <w:rPr>
                <w:rFonts w:ascii="Arial" w:hAnsi="Arial" w:cs="Arial"/>
                <w:sz w:val="16"/>
                <w:szCs w:val="16"/>
                <w:lang w:val="en-US"/>
              </w:rPr>
              <w:t>innovative services</w:t>
            </w:r>
          </w:p>
        </w:tc>
        <w:tc>
          <w:tcPr>
            <w:tcW w:w="1645" w:type="dxa"/>
            <w:shd w:val="clear" w:color="auto" w:fill="FFE989"/>
            <w:vAlign w:val="center"/>
          </w:tcPr>
          <w:p w14:paraId="6764DFCB" w14:textId="77777777" w:rsidR="00DA2BD8" w:rsidRPr="00D66D28" w:rsidRDefault="00DA2BD8" w:rsidP="00816D47">
            <w:pPr>
              <w:jc w:val="both"/>
              <w:rPr>
                <w:rFonts w:ascii="Arial" w:hAnsi="Arial" w:cs="Arial"/>
                <w:b/>
                <w:bCs/>
                <w:sz w:val="16"/>
                <w:szCs w:val="16"/>
                <w:lang w:val="en-US"/>
              </w:rPr>
            </w:pPr>
            <w:r w:rsidRPr="00D66D28">
              <w:rPr>
                <w:rFonts w:ascii="Arial" w:hAnsi="Arial" w:cs="Arial"/>
                <w:b/>
                <w:bCs/>
                <w:sz w:val="16"/>
                <w:szCs w:val="16"/>
                <w:lang w:val="en-US"/>
              </w:rPr>
              <w:t>Scenario 2:</w:t>
            </w:r>
          </w:p>
          <w:p w14:paraId="23EA5F5E" w14:textId="77777777" w:rsidR="00DA2BD8" w:rsidRPr="00D66D28" w:rsidRDefault="00DA2BD8" w:rsidP="00816D47">
            <w:pPr>
              <w:jc w:val="both"/>
              <w:rPr>
                <w:rFonts w:ascii="Arial" w:hAnsi="Arial" w:cs="Arial"/>
                <w:sz w:val="16"/>
                <w:szCs w:val="16"/>
                <w:lang w:val="en-US"/>
              </w:rPr>
            </w:pPr>
            <w:r w:rsidRPr="00D66D28">
              <w:rPr>
                <w:rFonts w:ascii="Arial" w:hAnsi="Arial" w:cs="Arial"/>
                <w:sz w:val="16"/>
                <w:szCs w:val="16"/>
                <w:lang w:val="en-US"/>
              </w:rPr>
              <w:t>Support to SVR SME’s</w:t>
            </w:r>
          </w:p>
        </w:tc>
        <w:tc>
          <w:tcPr>
            <w:tcW w:w="1645" w:type="dxa"/>
            <w:shd w:val="clear" w:color="auto" w:fill="FFE989"/>
            <w:vAlign w:val="center"/>
          </w:tcPr>
          <w:p w14:paraId="71594CD9" w14:textId="77777777" w:rsidR="00DA2BD8" w:rsidRPr="00D66D28" w:rsidRDefault="00DA2BD8" w:rsidP="00816D47">
            <w:pPr>
              <w:jc w:val="both"/>
              <w:rPr>
                <w:rFonts w:ascii="Arial" w:hAnsi="Arial" w:cs="Arial"/>
                <w:sz w:val="16"/>
                <w:szCs w:val="16"/>
                <w:lang w:val="en-US"/>
              </w:rPr>
            </w:pPr>
            <w:r w:rsidRPr="00D66D28">
              <w:rPr>
                <w:rFonts w:ascii="Arial" w:hAnsi="Arial" w:cs="Arial"/>
                <w:b/>
                <w:bCs/>
                <w:sz w:val="16"/>
                <w:szCs w:val="16"/>
                <w:lang w:val="en-US"/>
              </w:rPr>
              <w:t>Scenario 3</w:t>
            </w:r>
            <w:r w:rsidRPr="00D66D28">
              <w:rPr>
                <w:rFonts w:ascii="Arial" w:hAnsi="Arial" w:cs="Arial"/>
                <w:sz w:val="16"/>
                <w:szCs w:val="16"/>
                <w:lang w:val="en-US"/>
              </w:rPr>
              <w:t xml:space="preserve">: Capacity building of social enterprises </w:t>
            </w:r>
          </w:p>
        </w:tc>
        <w:tc>
          <w:tcPr>
            <w:tcW w:w="1276" w:type="dxa"/>
            <w:shd w:val="clear" w:color="auto" w:fill="FFE989"/>
            <w:vAlign w:val="center"/>
          </w:tcPr>
          <w:p w14:paraId="09E6076A" w14:textId="77777777" w:rsidR="00DA2BD8" w:rsidRPr="00D66D28" w:rsidRDefault="00DA2BD8" w:rsidP="00816D47">
            <w:pPr>
              <w:jc w:val="both"/>
              <w:rPr>
                <w:rFonts w:ascii="Arial" w:hAnsi="Arial" w:cs="Arial"/>
                <w:sz w:val="16"/>
                <w:szCs w:val="16"/>
                <w:lang w:val="en-US"/>
              </w:rPr>
            </w:pPr>
            <w:r w:rsidRPr="00D66D28">
              <w:rPr>
                <w:rFonts w:ascii="Arial" w:hAnsi="Arial" w:cs="Arial"/>
                <w:sz w:val="16"/>
                <w:szCs w:val="16"/>
                <w:lang w:val="en-US"/>
              </w:rPr>
              <w:t>Country – region</w:t>
            </w:r>
          </w:p>
        </w:tc>
        <w:tc>
          <w:tcPr>
            <w:tcW w:w="685" w:type="dxa"/>
            <w:shd w:val="clear" w:color="auto" w:fill="FFE989"/>
          </w:tcPr>
          <w:p w14:paraId="58B7143F" w14:textId="4041D8FA" w:rsidR="00DA2BD8" w:rsidRPr="00D66D28" w:rsidRDefault="00DA2BD8" w:rsidP="00816D47">
            <w:pPr>
              <w:jc w:val="both"/>
              <w:rPr>
                <w:rFonts w:ascii="Arial" w:hAnsi="Arial" w:cs="Arial"/>
                <w:sz w:val="16"/>
                <w:szCs w:val="16"/>
                <w:lang w:val="en-US"/>
              </w:rPr>
            </w:pPr>
            <w:r>
              <w:rPr>
                <w:rFonts w:ascii="Arial" w:hAnsi="Arial" w:cs="Arial"/>
                <w:sz w:val="16"/>
                <w:szCs w:val="16"/>
                <w:lang w:val="en-US"/>
              </w:rPr>
              <w:t xml:space="preserve"> </w:t>
            </w:r>
            <w:r w:rsidR="00BD4033">
              <w:rPr>
                <w:rFonts w:ascii="Arial" w:hAnsi="Arial" w:cs="Arial"/>
                <w:sz w:val="16"/>
                <w:szCs w:val="16"/>
                <w:lang w:val="en-US"/>
              </w:rPr>
              <w:t>Twinning</w:t>
            </w:r>
          </w:p>
        </w:tc>
      </w:tr>
      <w:tr w:rsidR="00DA2BD8" w:rsidRPr="00D66D28" w14:paraId="50A69D74" w14:textId="77777777" w:rsidTr="00816D47">
        <w:tc>
          <w:tcPr>
            <w:tcW w:w="1563" w:type="dxa"/>
            <w:vAlign w:val="center"/>
          </w:tcPr>
          <w:p w14:paraId="7E392D51" w14:textId="77777777" w:rsidR="00DA2BD8" w:rsidRPr="00D66D28" w:rsidRDefault="00DA2BD8" w:rsidP="00816D47">
            <w:pPr>
              <w:jc w:val="both"/>
              <w:rPr>
                <w:rFonts w:ascii="Arial" w:hAnsi="Arial" w:cs="Arial"/>
                <w:sz w:val="16"/>
                <w:szCs w:val="16"/>
                <w:lang w:val="en-US"/>
              </w:rPr>
            </w:pPr>
            <w:r w:rsidRPr="00D66D28">
              <w:rPr>
                <w:rFonts w:ascii="Arial" w:hAnsi="Arial" w:cs="Arial"/>
                <w:sz w:val="16"/>
                <w:szCs w:val="16"/>
                <w:lang w:val="en-US"/>
              </w:rPr>
              <w:t>Veneto Region</w:t>
            </w:r>
          </w:p>
        </w:tc>
        <w:tc>
          <w:tcPr>
            <w:tcW w:w="1645" w:type="dxa"/>
            <w:shd w:val="clear" w:color="auto" w:fill="FFE989"/>
            <w:vAlign w:val="center"/>
          </w:tcPr>
          <w:p w14:paraId="728C7E0D" w14:textId="77777777" w:rsidR="00DA2BD8" w:rsidRPr="008B1A4E" w:rsidRDefault="00DA2BD8" w:rsidP="00816D47">
            <w:pPr>
              <w:jc w:val="center"/>
              <w:rPr>
                <w:rFonts w:ascii="Arial" w:hAnsi="Arial" w:cs="Arial"/>
                <w:sz w:val="18"/>
                <w:szCs w:val="18"/>
                <w:lang w:val="en-US"/>
              </w:rPr>
            </w:pPr>
            <w:r>
              <w:rPr>
                <w:rFonts w:ascii="Arial" w:hAnsi="Arial" w:cs="Arial"/>
                <w:sz w:val="18"/>
                <w:szCs w:val="18"/>
                <w:lang w:val="en-US"/>
              </w:rPr>
              <w:t xml:space="preserve">Community pf practice for innovative services against mismatch </w:t>
            </w:r>
          </w:p>
        </w:tc>
        <w:tc>
          <w:tcPr>
            <w:tcW w:w="1645" w:type="dxa"/>
            <w:vAlign w:val="center"/>
          </w:tcPr>
          <w:p w14:paraId="12CCB2C9" w14:textId="77777777" w:rsidR="00DA2BD8" w:rsidRPr="008B1A4E" w:rsidRDefault="00DA2BD8" w:rsidP="00816D47">
            <w:pPr>
              <w:jc w:val="center"/>
              <w:rPr>
                <w:rFonts w:ascii="Arial" w:hAnsi="Arial" w:cs="Arial"/>
                <w:sz w:val="18"/>
                <w:szCs w:val="18"/>
                <w:lang w:val="en-US"/>
              </w:rPr>
            </w:pPr>
          </w:p>
        </w:tc>
        <w:tc>
          <w:tcPr>
            <w:tcW w:w="1645" w:type="dxa"/>
            <w:vAlign w:val="center"/>
          </w:tcPr>
          <w:p w14:paraId="51F37873" w14:textId="77777777" w:rsidR="00DA2BD8" w:rsidRPr="008B1A4E" w:rsidRDefault="00DA2BD8" w:rsidP="00816D47">
            <w:pPr>
              <w:jc w:val="center"/>
              <w:rPr>
                <w:rFonts w:ascii="Arial" w:hAnsi="Arial" w:cs="Arial"/>
                <w:sz w:val="18"/>
                <w:szCs w:val="18"/>
                <w:lang w:val="en-US"/>
              </w:rPr>
            </w:pPr>
          </w:p>
        </w:tc>
        <w:tc>
          <w:tcPr>
            <w:tcW w:w="1276" w:type="dxa"/>
            <w:vAlign w:val="center"/>
          </w:tcPr>
          <w:p w14:paraId="0460ACCC" w14:textId="77777777" w:rsidR="00DA2BD8" w:rsidRPr="00D66D28" w:rsidRDefault="00DA2BD8" w:rsidP="00816D47">
            <w:pPr>
              <w:jc w:val="both"/>
              <w:rPr>
                <w:rFonts w:ascii="Arial" w:hAnsi="Arial" w:cs="Arial"/>
                <w:sz w:val="16"/>
                <w:szCs w:val="16"/>
                <w:lang w:val="en-US"/>
              </w:rPr>
            </w:pPr>
            <w:r w:rsidRPr="00D66D28">
              <w:rPr>
                <w:rFonts w:ascii="Arial" w:hAnsi="Arial" w:cs="Arial"/>
                <w:sz w:val="16"/>
                <w:szCs w:val="16"/>
                <w:lang w:val="en-US"/>
              </w:rPr>
              <w:t>Veneto Region(NUT 2)</w:t>
            </w:r>
          </w:p>
          <w:p w14:paraId="0BD1B97F" w14:textId="77777777" w:rsidR="00DA2BD8" w:rsidRPr="00D66D28" w:rsidRDefault="00DA2BD8" w:rsidP="00816D47">
            <w:pPr>
              <w:jc w:val="both"/>
              <w:rPr>
                <w:rFonts w:ascii="Arial" w:hAnsi="Arial" w:cs="Arial"/>
                <w:sz w:val="16"/>
                <w:szCs w:val="16"/>
                <w:lang w:val="en-US"/>
              </w:rPr>
            </w:pPr>
            <w:r w:rsidRPr="00D66D28">
              <w:rPr>
                <w:rFonts w:ascii="Arial" w:hAnsi="Arial" w:cs="Arial"/>
                <w:sz w:val="16"/>
                <w:szCs w:val="16"/>
                <w:lang w:val="en-US"/>
              </w:rPr>
              <w:t>ITALY</w:t>
            </w:r>
          </w:p>
        </w:tc>
        <w:tc>
          <w:tcPr>
            <w:tcW w:w="685" w:type="dxa"/>
            <w:vMerge w:val="restart"/>
            <w:vAlign w:val="center"/>
          </w:tcPr>
          <w:p w14:paraId="07C5F723" w14:textId="77777777" w:rsidR="00DA2BD8" w:rsidRPr="00D66D28" w:rsidRDefault="00DA2BD8" w:rsidP="00816D47">
            <w:pPr>
              <w:jc w:val="both"/>
              <w:rPr>
                <w:rFonts w:ascii="Arial" w:hAnsi="Arial" w:cs="Arial"/>
                <w:sz w:val="16"/>
                <w:szCs w:val="16"/>
                <w:lang w:val="en-US"/>
              </w:rPr>
            </w:pPr>
            <w:r>
              <w:rPr>
                <w:rFonts w:ascii="Arial" w:hAnsi="Arial" w:cs="Arial"/>
                <w:sz w:val="16"/>
                <w:szCs w:val="16"/>
                <w:lang w:val="en-US"/>
              </w:rPr>
              <w:t>A</w:t>
            </w:r>
          </w:p>
        </w:tc>
      </w:tr>
      <w:tr w:rsidR="00DA2BD8" w:rsidRPr="00D66D28" w14:paraId="759CEF26" w14:textId="77777777" w:rsidTr="00816D47">
        <w:tc>
          <w:tcPr>
            <w:tcW w:w="1563" w:type="dxa"/>
            <w:vAlign w:val="center"/>
          </w:tcPr>
          <w:p w14:paraId="22F35DA2" w14:textId="77777777" w:rsidR="00DA2BD8" w:rsidRPr="00D66D28" w:rsidRDefault="00DA2BD8" w:rsidP="00816D47">
            <w:pPr>
              <w:jc w:val="both"/>
              <w:rPr>
                <w:rFonts w:ascii="Arial" w:hAnsi="Arial" w:cs="Arial"/>
                <w:sz w:val="16"/>
                <w:szCs w:val="16"/>
                <w:lang w:val="en-US"/>
              </w:rPr>
            </w:pPr>
            <w:r w:rsidRPr="00D66D28">
              <w:rPr>
                <w:rFonts w:ascii="Arial" w:hAnsi="Arial" w:cs="Arial"/>
                <w:sz w:val="16"/>
                <w:szCs w:val="16"/>
                <w:lang w:val="en-US"/>
              </w:rPr>
              <w:t>ANCI</w:t>
            </w:r>
          </w:p>
        </w:tc>
        <w:tc>
          <w:tcPr>
            <w:tcW w:w="1645" w:type="dxa"/>
            <w:shd w:val="clear" w:color="auto" w:fill="FFE989"/>
            <w:vAlign w:val="center"/>
          </w:tcPr>
          <w:p w14:paraId="6D5BD84E" w14:textId="77777777" w:rsidR="00DA2BD8" w:rsidRDefault="00DA2BD8" w:rsidP="00816D47">
            <w:pPr>
              <w:jc w:val="center"/>
              <w:rPr>
                <w:rFonts w:ascii="Arial" w:hAnsi="Arial" w:cs="Arial"/>
                <w:sz w:val="18"/>
                <w:szCs w:val="18"/>
                <w:lang w:val="en-US"/>
              </w:rPr>
            </w:pPr>
            <w:r>
              <w:rPr>
                <w:rFonts w:ascii="Arial" w:hAnsi="Arial" w:cs="Arial"/>
                <w:sz w:val="18"/>
                <w:szCs w:val="18"/>
                <w:lang w:val="en-US"/>
              </w:rPr>
              <w:t>Civic monitoring of public services</w:t>
            </w:r>
          </w:p>
          <w:p w14:paraId="77861AF9" w14:textId="77777777" w:rsidR="00DA2BD8" w:rsidRPr="008B1A4E" w:rsidRDefault="00DA2BD8" w:rsidP="00816D47">
            <w:pPr>
              <w:jc w:val="center"/>
              <w:rPr>
                <w:rFonts w:ascii="Arial" w:hAnsi="Arial" w:cs="Arial"/>
                <w:sz w:val="18"/>
                <w:szCs w:val="18"/>
                <w:lang w:val="en-US"/>
              </w:rPr>
            </w:pPr>
            <w:r>
              <w:rPr>
                <w:rFonts w:ascii="Arial" w:hAnsi="Arial" w:cs="Arial"/>
                <w:sz w:val="18"/>
                <w:szCs w:val="18"/>
                <w:lang w:val="en-US"/>
              </w:rPr>
              <w:t>Generativity pacts for social innovation (4helix)</w:t>
            </w:r>
          </w:p>
        </w:tc>
        <w:tc>
          <w:tcPr>
            <w:tcW w:w="1645" w:type="dxa"/>
            <w:vAlign w:val="center"/>
          </w:tcPr>
          <w:p w14:paraId="6EC5BF5C" w14:textId="77777777" w:rsidR="00DA2BD8" w:rsidRPr="008B1A4E" w:rsidRDefault="00DA2BD8" w:rsidP="00816D47">
            <w:pPr>
              <w:jc w:val="center"/>
              <w:rPr>
                <w:rFonts w:ascii="Arial" w:hAnsi="Arial" w:cs="Arial"/>
                <w:sz w:val="18"/>
                <w:szCs w:val="18"/>
                <w:lang w:val="en-US"/>
              </w:rPr>
            </w:pPr>
          </w:p>
        </w:tc>
        <w:tc>
          <w:tcPr>
            <w:tcW w:w="1645" w:type="dxa"/>
            <w:vAlign w:val="center"/>
          </w:tcPr>
          <w:p w14:paraId="334B24D5" w14:textId="77777777" w:rsidR="00DA2BD8" w:rsidRPr="008B1A4E" w:rsidRDefault="00DA2BD8" w:rsidP="00816D47">
            <w:pPr>
              <w:jc w:val="center"/>
              <w:rPr>
                <w:rFonts w:ascii="Arial" w:hAnsi="Arial" w:cs="Arial"/>
                <w:sz w:val="18"/>
                <w:szCs w:val="18"/>
                <w:lang w:val="en-US"/>
              </w:rPr>
            </w:pPr>
          </w:p>
        </w:tc>
        <w:tc>
          <w:tcPr>
            <w:tcW w:w="1276" w:type="dxa"/>
            <w:vAlign w:val="center"/>
          </w:tcPr>
          <w:p w14:paraId="64D0D552" w14:textId="77777777" w:rsidR="00DA2BD8" w:rsidRPr="00D66D28" w:rsidRDefault="00DA2BD8" w:rsidP="00816D47">
            <w:pPr>
              <w:jc w:val="both"/>
              <w:rPr>
                <w:rFonts w:ascii="Arial" w:hAnsi="Arial" w:cs="Arial"/>
                <w:sz w:val="16"/>
                <w:szCs w:val="16"/>
                <w:lang w:val="en-US"/>
              </w:rPr>
            </w:pPr>
            <w:r w:rsidRPr="00D66D28">
              <w:rPr>
                <w:rFonts w:ascii="Arial" w:hAnsi="Arial" w:cs="Arial"/>
                <w:sz w:val="16"/>
                <w:szCs w:val="16"/>
                <w:lang w:val="en-US"/>
              </w:rPr>
              <w:t>Italy</w:t>
            </w:r>
          </w:p>
          <w:p w14:paraId="3A9491BE" w14:textId="77777777" w:rsidR="00DA2BD8" w:rsidRPr="00D66D28" w:rsidRDefault="00DA2BD8" w:rsidP="00816D47">
            <w:pPr>
              <w:jc w:val="both"/>
              <w:rPr>
                <w:rFonts w:ascii="Arial" w:hAnsi="Arial" w:cs="Arial"/>
                <w:sz w:val="16"/>
                <w:szCs w:val="16"/>
                <w:lang w:val="en-US"/>
              </w:rPr>
            </w:pPr>
            <w:r w:rsidRPr="00D66D28">
              <w:rPr>
                <w:rFonts w:ascii="Arial" w:hAnsi="Arial" w:cs="Arial"/>
                <w:sz w:val="16"/>
                <w:szCs w:val="16"/>
                <w:lang w:val="en-US"/>
              </w:rPr>
              <w:t>ITALY</w:t>
            </w:r>
          </w:p>
        </w:tc>
        <w:tc>
          <w:tcPr>
            <w:tcW w:w="685" w:type="dxa"/>
            <w:vMerge/>
            <w:vAlign w:val="center"/>
          </w:tcPr>
          <w:p w14:paraId="70A7EF87" w14:textId="77777777" w:rsidR="00DA2BD8" w:rsidRPr="00D66D28" w:rsidRDefault="00DA2BD8" w:rsidP="00816D47">
            <w:pPr>
              <w:jc w:val="both"/>
              <w:rPr>
                <w:rFonts w:ascii="Arial" w:hAnsi="Arial" w:cs="Arial"/>
                <w:sz w:val="16"/>
                <w:szCs w:val="16"/>
                <w:lang w:val="en-US"/>
              </w:rPr>
            </w:pPr>
          </w:p>
        </w:tc>
      </w:tr>
      <w:tr w:rsidR="00DA2BD8" w:rsidRPr="00D66D28" w14:paraId="7B391C19" w14:textId="77777777" w:rsidTr="00816D47">
        <w:tc>
          <w:tcPr>
            <w:tcW w:w="1563" w:type="dxa"/>
            <w:vAlign w:val="center"/>
          </w:tcPr>
          <w:p w14:paraId="208F6E3B" w14:textId="77777777" w:rsidR="00DA2BD8" w:rsidRPr="00D66D28" w:rsidRDefault="00DA2BD8" w:rsidP="00816D47">
            <w:pPr>
              <w:jc w:val="both"/>
              <w:rPr>
                <w:rFonts w:ascii="Arial" w:hAnsi="Arial" w:cs="Arial"/>
                <w:sz w:val="16"/>
                <w:szCs w:val="16"/>
                <w:lang w:val="en-US"/>
              </w:rPr>
            </w:pPr>
            <w:r w:rsidRPr="00D66D28">
              <w:rPr>
                <w:rFonts w:ascii="Arial" w:hAnsi="Arial" w:cs="Arial"/>
                <w:sz w:val="16"/>
                <w:szCs w:val="16"/>
                <w:lang w:val="en-US"/>
              </w:rPr>
              <w:t xml:space="preserve">ITANNOVA </w:t>
            </w:r>
          </w:p>
        </w:tc>
        <w:tc>
          <w:tcPr>
            <w:tcW w:w="1645" w:type="dxa"/>
            <w:shd w:val="clear" w:color="auto" w:fill="FFE989"/>
            <w:vAlign w:val="center"/>
          </w:tcPr>
          <w:p w14:paraId="398496CA" w14:textId="77777777" w:rsidR="00DA2BD8" w:rsidRPr="008B1A4E" w:rsidRDefault="00DA2BD8" w:rsidP="00816D47">
            <w:pPr>
              <w:jc w:val="center"/>
              <w:rPr>
                <w:rFonts w:ascii="Arial" w:hAnsi="Arial" w:cs="Arial"/>
                <w:sz w:val="18"/>
                <w:szCs w:val="18"/>
                <w:lang w:val="en-US"/>
              </w:rPr>
            </w:pPr>
            <w:r>
              <w:rPr>
                <w:rFonts w:ascii="Arial" w:hAnsi="Arial" w:cs="Arial"/>
                <w:sz w:val="18"/>
                <w:szCs w:val="18"/>
                <w:lang w:val="en-US"/>
              </w:rPr>
              <w:t>Creation of open resources and data for 4 helix SVRC</w:t>
            </w:r>
          </w:p>
        </w:tc>
        <w:tc>
          <w:tcPr>
            <w:tcW w:w="1645" w:type="dxa"/>
            <w:vAlign w:val="center"/>
          </w:tcPr>
          <w:p w14:paraId="2E99968E" w14:textId="77777777" w:rsidR="00DA2BD8" w:rsidRPr="008B1A4E" w:rsidRDefault="00DA2BD8" w:rsidP="00816D47">
            <w:pPr>
              <w:jc w:val="center"/>
              <w:rPr>
                <w:rFonts w:ascii="Arial" w:hAnsi="Arial" w:cs="Arial"/>
                <w:sz w:val="18"/>
                <w:szCs w:val="18"/>
                <w:lang w:val="en-US"/>
              </w:rPr>
            </w:pPr>
          </w:p>
        </w:tc>
        <w:tc>
          <w:tcPr>
            <w:tcW w:w="1645" w:type="dxa"/>
            <w:vAlign w:val="center"/>
          </w:tcPr>
          <w:p w14:paraId="553190E3" w14:textId="77777777" w:rsidR="00DA2BD8" w:rsidRPr="008B1A4E" w:rsidRDefault="00DA2BD8" w:rsidP="00816D47">
            <w:pPr>
              <w:jc w:val="center"/>
              <w:rPr>
                <w:rFonts w:ascii="Arial" w:hAnsi="Arial" w:cs="Arial"/>
                <w:sz w:val="18"/>
                <w:szCs w:val="18"/>
                <w:lang w:val="en-US"/>
              </w:rPr>
            </w:pPr>
          </w:p>
        </w:tc>
        <w:tc>
          <w:tcPr>
            <w:tcW w:w="1276" w:type="dxa"/>
            <w:vAlign w:val="center"/>
          </w:tcPr>
          <w:p w14:paraId="6990435B" w14:textId="77777777" w:rsidR="00DA2BD8" w:rsidRPr="00D66D28" w:rsidRDefault="00DA2BD8" w:rsidP="00816D47">
            <w:pPr>
              <w:jc w:val="both"/>
              <w:rPr>
                <w:rFonts w:ascii="Arial" w:hAnsi="Arial" w:cs="Arial"/>
                <w:sz w:val="16"/>
                <w:szCs w:val="16"/>
                <w:lang w:val="en-US"/>
              </w:rPr>
            </w:pPr>
            <w:r w:rsidRPr="00D66D28">
              <w:rPr>
                <w:rFonts w:ascii="Arial" w:hAnsi="Arial" w:cs="Arial"/>
                <w:sz w:val="16"/>
                <w:szCs w:val="16"/>
                <w:lang w:val="en-US"/>
              </w:rPr>
              <w:t>Aragon (NUT 2)</w:t>
            </w:r>
          </w:p>
          <w:p w14:paraId="5E74F3AA" w14:textId="77777777" w:rsidR="00DA2BD8" w:rsidRPr="00D66D28" w:rsidRDefault="00DA2BD8" w:rsidP="00816D47">
            <w:pPr>
              <w:jc w:val="both"/>
              <w:rPr>
                <w:rFonts w:ascii="Arial" w:hAnsi="Arial" w:cs="Arial"/>
                <w:sz w:val="16"/>
                <w:szCs w:val="16"/>
                <w:lang w:val="en-US"/>
              </w:rPr>
            </w:pPr>
            <w:r w:rsidRPr="00D66D28">
              <w:rPr>
                <w:rFonts w:ascii="Arial" w:hAnsi="Arial" w:cs="Arial"/>
                <w:sz w:val="16"/>
                <w:szCs w:val="16"/>
                <w:lang w:val="en-US"/>
              </w:rPr>
              <w:t>SPAIN</w:t>
            </w:r>
          </w:p>
        </w:tc>
        <w:tc>
          <w:tcPr>
            <w:tcW w:w="685" w:type="dxa"/>
            <w:vMerge w:val="restart"/>
            <w:vAlign w:val="center"/>
          </w:tcPr>
          <w:p w14:paraId="47B4B964" w14:textId="77777777" w:rsidR="00DA2BD8" w:rsidRPr="00D66D28" w:rsidRDefault="00DA2BD8" w:rsidP="00816D47">
            <w:pPr>
              <w:jc w:val="both"/>
              <w:rPr>
                <w:rFonts w:ascii="Arial" w:hAnsi="Arial" w:cs="Arial"/>
                <w:sz w:val="16"/>
                <w:szCs w:val="16"/>
                <w:lang w:val="en-US"/>
              </w:rPr>
            </w:pPr>
            <w:r>
              <w:rPr>
                <w:rFonts w:ascii="Arial" w:hAnsi="Arial" w:cs="Arial"/>
                <w:sz w:val="16"/>
                <w:szCs w:val="16"/>
                <w:lang w:val="en-US"/>
              </w:rPr>
              <w:t>B</w:t>
            </w:r>
          </w:p>
        </w:tc>
      </w:tr>
      <w:tr w:rsidR="00DA2BD8" w:rsidRPr="00D66D28" w14:paraId="2A9940FB" w14:textId="77777777" w:rsidTr="00816D47">
        <w:tc>
          <w:tcPr>
            <w:tcW w:w="1563" w:type="dxa"/>
          </w:tcPr>
          <w:p w14:paraId="58F7E510" w14:textId="77777777" w:rsidR="00DA2BD8" w:rsidRPr="00D66D28" w:rsidRDefault="00DA2BD8" w:rsidP="00816D47">
            <w:pPr>
              <w:jc w:val="both"/>
              <w:rPr>
                <w:rFonts w:ascii="Arial" w:hAnsi="Arial" w:cs="Arial"/>
                <w:sz w:val="16"/>
                <w:szCs w:val="16"/>
                <w:lang w:val="en-US"/>
              </w:rPr>
            </w:pPr>
            <w:r w:rsidRPr="00D66D28">
              <w:rPr>
                <w:rFonts w:ascii="Arial" w:hAnsi="Arial" w:cs="Arial"/>
                <w:sz w:val="16"/>
                <w:szCs w:val="16"/>
                <w:lang w:val="en-US"/>
              </w:rPr>
              <w:t xml:space="preserve">RDCI </w:t>
            </w:r>
          </w:p>
        </w:tc>
        <w:tc>
          <w:tcPr>
            <w:tcW w:w="1645" w:type="dxa"/>
            <w:shd w:val="clear" w:color="auto" w:fill="FFE989"/>
          </w:tcPr>
          <w:p w14:paraId="391B8BED" w14:textId="77777777" w:rsidR="00DA2BD8" w:rsidRPr="008B1A4E" w:rsidRDefault="00DA2BD8" w:rsidP="00816D47">
            <w:pPr>
              <w:jc w:val="center"/>
              <w:rPr>
                <w:rFonts w:ascii="Arial" w:hAnsi="Arial" w:cs="Arial"/>
                <w:sz w:val="18"/>
                <w:szCs w:val="18"/>
                <w:lang w:val="en-US"/>
              </w:rPr>
            </w:pPr>
            <w:r>
              <w:rPr>
                <w:rFonts w:ascii="Arial" w:hAnsi="Arial" w:cs="Arial"/>
                <w:sz w:val="18"/>
                <w:szCs w:val="18"/>
                <w:lang w:val="en-US"/>
              </w:rPr>
              <w:t>Regional portal for social care</w:t>
            </w:r>
          </w:p>
        </w:tc>
        <w:tc>
          <w:tcPr>
            <w:tcW w:w="1645" w:type="dxa"/>
          </w:tcPr>
          <w:p w14:paraId="70D3D943" w14:textId="77777777" w:rsidR="00DA2BD8" w:rsidRPr="008B1A4E" w:rsidRDefault="00DA2BD8" w:rsidP="00816D47">
            <w:pPr>
              <w:jc w:val="center"/>
              <w:rPr>
                <w:rFonts w:ascii="Arial" w:hAnsi="Arial" w:cs="Arial"/>
                <w:sz w:val="18"/>
                <w:szCs w:val="18"/>
                <w:lang w:val="en-US"/>
              </w:rPr>
            </w:pPr>
          </w:p>
        </w:tc>
        <w:tc>
          <w:tcPr>
            <w:tcW w:w="1645" w:type="dxa"/>
          </w:tcPr>
          <w:p w14:paraId="0A42DB33" w14:textId="77777777" w:rsidR="00DA2BD8" w:rsidRPr="008B1A4E" w:rsidRDefault="00DA2BD8" w:rsidP="00816D47">
            <w:pPr>
              <w:jc w:val="center"/>
              <w:rPr>
                <w:rFonts w:ascii="Arial" w:hAnsi="Arial" w:cs="Arial"/>
                <w:sz w:val="18"/>
                <w:szCs w:val="18"/>
                <w:lang w:val="en-US"/>
              </w:rPr>
            </w:pPr>
          </w:p>
        </w:tc>
        <w:tc>
          <w:tcPr>
            <w:tcW w:w="1276" w:type="dxa"/>
          </w:tcPr>
          <w:p w14:paraId="41DFF0BE" w14:textId="77777777" w:rsidR="00DA2BD8" w:rsidRPr="00D66D28" w:rsidRDefault="00DA2BD8" w:rsidP="00816D47">
            <w:pPr>
              <w:jc w:val="both"/>
              <w:rPr>
                <w:rFonts w:ascii="Arial" w:hAnsi="Arial" w:cs="Arial"/>
                <w:sz w:val="16"/>
                <w:szCs w:val="16"/>
                <w:lang w:val="en-US"/>
              </w:rPr>
            </w:pPr>
            <w:r w:rsidRPr="00D66D28">
              <w:rPr>
                <w:rFonts w:ascii="Arial" w:hAnsi="Arial" w:cs="Arial"/>
                <w:sz w:val="16"/>
                <w:szCs w:val="16"/>
                <w:lang w:val="en-US"/>
              </w:rPr>
              <w:t>Alentejo (NUT 2)</w:t>
            </w:r>
          </w:p>
          <w:p w14:paraId="47239239" w14:textId="77777777" w:rsidR="00DA2BD8" w:rsidRPr="00D66D28" w:rsidRDefault="00DA2BD8" w:rsidP="00816D47">
            <w:pPr>
              <w:jc w:val="both"/>
              <w:rPr>
                <w:rFonts w:ascii="Arial" w:hAnsi="Arial" w:cs="Arial"/>
                <w:sz w:val="16"/>
                <w:szCs w:val="16"/>
                <w:lang w:val="en-US"/>
              </w:rPr>
            </w:pPr>
            <w:r w:rsidRPr="00D66D28">
              <w:rPr>
                <w:rFonts w:ascii="Arial" w:hAnsi="Arial" w:cs="Arial"/>
                <w:sz w:val="16"/>
                <w:szCs w:val="16"/>
                <w:lang w:val="en-US"/>
              </w:rPr>
              <w:t>PORTUGAL</w:t>
            </w:r>
          </w:p>
        </w:tc>
        <w:tc>
          <w:tcPr>
            <w:tcW w:w="685" w:type="dxa"/>
            <w:vMerge/>
          </w:tcPr>
          <w:p w14:paraId="3AAD6F72" w14:textId="77777777" w:rsidR="00DA2BD8" w:rsidRPr="00D66D28" w:rsidRDefault="00DA2BD8" w:rsidP="00816D47">
            <w:pPr>
              <w:jc w:val="both"/>
              <w:rPr>
                <w:rFonts w:ascii="Arial" w:hAnsi="Arial" w:cs="Arial"/>
                <w:sz w:val="16"/>
                <w:szCs w:val="16"/>
                <w:lang w:val="en-US"/>
              </w:rPr>
            </w:pPr>
          </w:p>
        </w:tc>
      </w:tr>
      <w:tr w:rsidR="00DA2BD8" w:rsidRPr="00D66D28" w14:paraId="51C204BD" w14:textId="77777777" w:rsidTr="00816D47">
        <w:tc>
          <w:tcPr>
            <w:tcW w:w="1563" w:type="dxa"/>
            <w:vAlign w:val="center"/>
          </w:tcPr>
          <w:p w14:paraId="545EAB7C" w14:textId="77777777" w:rsidR="00DA2BD8" w:rsidRPr="00D66D28" w:rsidRDefault="00DA2BD8" w:rsidP="00816D47">
            <w:pPr>
              <w:jc w:val="both"/>
              <w:rPr>
                <w:rFonts w:ascii="Arial" w:hAnsi="Arial" w:cs="Arial"/>
                <w:sz w:val="16"/>
                <w:szCs w:val="16"/>
                <w:lang w:val="en-US"/>
              </w:rPr>
            </w:pPr>
            <w:r w:rsidRPr="00D66D28">
              <w:rPr>
                <w:rFonts w:ascii="Arial" w:hAnsi="Arial" w:cs="Arial"/>
                <w:sz w:val="16"/>
                <w:szCs w:val="16"/>
                <w:lang w:val="en-US"/>
              </w:rPr>
              <w:t>Barcelona Activa</w:t>
            </w:r>
          </w:p>
        </w:tc>
        <w:tc>
          <w:tcPr>
            <w:tcW w:w="1645" w:type="dxa"/>
            <w:vAlign w:val="center"/>
          </w:tcPr>
          <w:p w14:paraId="4EE586C4" w14:textId="77777777" w:rsidR="00DA2BD8" w:rsidRPr="008B1A4E" w:rsidRDefault="00DA2BD8" w:rsidP="00816D47">
            <w:pPr>
              <w:jc w:val="center"/>
              <w:rPr>
                <w:rFonts w:ascii="Arial" w:hAnsi="Arial" w:cs="Arial"/>
                <w:sz w:val="18"/>
                <w:szCs w:val="18"/>
                <w:lang w:val="en-US"/>
              </w:rPr>
            </w:pPr>
          </w:p>
        </w:tc>
        <w:tc>
          <w:tcPr>
            <w:tcW w:w="1645" w:type="dxa"/>
            <w:vAlign w:val="center"/>
          </w:tcPr>
          <w:p w14:paraId="566FFB6C" w14:textId="77777777" w:rsidR="00DA2BD8" w:rsidRPr="008B1A4E" w:rsidRDefault="00DA2BD8" w:rsidP="00816D47">
            <w:pPr>
              <w:jc w:val="center"/>
              <w:rPr>
                <w:rFonts w:ascii="Arial" w:hAnsi="Arial" w:cs="Arial"/>
                <w:sz w:val="18"/>
                <w:szCs w:val="18"/>
                <w:lang w:val="en-US"/>
              </w:rPr>
            </w:pPr>
          </w:p>
        </w:tc>
        <w:tc>
          <w:tcPr>
            <w:tcW w:w="1645" w:type="dxa"/>
            <w:shd w:val="clear" w:color="auto" w:fill="FFE989"/>
            <w:vAlign w:val="center"/>
          </w:tcPr>
          <w:p w14:paraId="210D3F7E" w14:textId="77777777" w:rsidR="00DA2BD8" w:rsidRPr="008B1A4E" w:rsidRDefault="00DA2BD8" w:rsidP="00816D47">
            <w:pPr>
              <w:jc w:val="center"/>
              <w:rPr>
                <w:rFonts w:ascii="Arial" w:hAnsi="Arial" w:cs="Arial"/>
                <w:sz w:val="18"/>
                <w:szCs w:val="18"/>
                <w:lang w:val="en-US"/>
              </w:rPr>
            </w:pPr>
            <w:r>
              <w:rPr>
                <w:rFonts w:ascii="Arial" w:hAnsi="Arial" w:cs="Arial"/>
                <w:sz w:val="18"/>
                <w:szCs w:val="18"/>
                <w:lang w:val="en-US"/>
              </w:rPr>
              <w:t>Care sector upskilling and training</w:t>
            </w:r>
          </w:p>
        </w:tc>
        <w:tc>
          <w:tcPr>
            <w:tcW w:w="1276" w:type="dxa"/>
            <w:vAlign w:val="center"/>
          </w:tcPr>
          <w:p w14:paraId="144995C6" w14:textId="77777777" w:rsidR="00DA2BD8" w:rsidRPr="00D66D28" w:rsidRDefault="00DA2BD8" w:rsidP="00816D47">
            <w:pPr>
              <w:jc w:val="both"/>
              <w:rPr>
                <w:rFonts w:ascii="Arial" w:hAnsi="Arial" w:cs="Arial"/>
                <w:sz w:val="16"/>
                <w:szCs w:val="16"/>
                <w:lang w:val="en-US"/>
              </w:rPr>
            </w:pPr>
            <w:r w:rsidRPr="00D66D28">
              <w:rPr>
                <w:rFonts w:ascii="Arial" w:hAnsi="Arial" w:cs="Arial"/>
                <w:sz w:val="16"/>
                <w:szCs w:val="16"/>
                <w:lang w:val="en-US"/>
              </w:rPr>
              <w:t>Barcelona (NUT 3)</w:t>
            </w:r>
          </w:p>
          <w:p w14:paraId="66038DF7" w14:textId="77777777" w:rsidR="00DA2BD8" w:rsidRPr="00D66D28" w:rsidRDefault="00DA2BD8" w:rsidP="00816D47">
            <w:pPr>
              <w:jc w:val="both"/>
              <w:rPr>
                <w:rFonts w:ascii="Arial" w:hAnsi="Arial" w:cs="Arial"/>
                <w:sz w:val="16"/>
                <w:szCs w:val="16"/>
                <w:lang w:val="en-US"/>
              </w:rPr>
            </w:pPr>
            <w:r w:rsidRPr="00D66D28">
              <w:rPr>
                <w:rFonts w:ascii="Arial" w:hAnsi="Arial" w:cs="Arial"/>
                <w:sz w:val="16"/>
                <w:szCs w:val="16"/>
                <w:lang w:val="en-US"/>
              </w:rPr>
              <w:t>SPAIN</w:t>
            </w:r>
          </w:p>
        </w:tc>
        <w:tc>
          <w:tcPr>
            <w:tcW w:w="685" w:type="dxa"/>
            <w:vMerge w:val="restart"/>
            <w:vAlign w:val="center"/>
          </w:tcPr>
          <w:p w14:paraId="316A300C" w14:textId="77777777" w:rsidR="00DA2BD8" w:rsidRPr="00D66D28" w:rsidRDefault="00DA2BD8" w:rsidP="00816D47">
            <w:pPr>
              <w:jc w:val="both"/>
              <w:rPr>
                <w:rFonts w:ascii="Arial" w:hAnsi="Arial" w:cs="Arial"/>
                <w:sz w:val="16"/>
                <w:szCs w:val="16"/>
                <w:lang w:val="en-US"/>
              </w:rPr>
            </w:pPr>
            <w:r>
              <w:rPr>
                <w:rFonts w:ascii="Arial" w:hAnsi="Arial" w:cs="Arial"/>
                <w:sz w:val="16"/>
                <w:szCs w:val="16"/>
                <w:lang w:val="en-US"/>
              </w:rPr>
              <w:t>C</w:t>
            </w:r>
          </w:p>
        </w:tc>
      </w:tr>
      <w:tr w:rsidR="00DA2BD8" w:rsidRPr="00D66D28" w14:paraId="256255F1" w14:textId="77777777" w:rsidTr="00816D47">
        <w:tc>
          <w:tcPr>
            <w:tcW w:w="1563" w:type="dxa"/>
            <w:vAlign w:val="center"/>
          </w:tcPr>
          <w:p w14:paraId="1B3CB256" w14:textId="77777777" w:rsidR="00DA2BD8" w:rsidRPr="00D66D28" w:rsidRDefault="00DA2BD8" w:rsidP="00816D47">
            <w:pPr>
              <w:jc w:val="both"/>
              <w:rPr>
                <w:rFonts w:ascii="Arial" w:hAnsi="Arial" w:cs="Arial"/>
                <w:sz w:val="16"/>
                <w:szCs w:val="16"/>
                <w:lang w:val="en-US"/>
              </w:rPr>
            </w:pPr>
            <w:r w:rsidRPr="00D66D28">
              <w:rPr>
                <w:rFonts w:ascii="Arial" w:hAnsi="Arial" w:cs="Arial"/>
                <w:sz w:val="16"/>
                <w:szCs w:val="16"/>
                <w:lang w:val="en-US"/>
              </w:rPr>
              <w:t>REMTH</w:t>
            </w:r>
          </w:p>
        </w:tc>
        <w:tc>
          <w:tcPr>
            <w:tcW w:w="1645" w:type="dxa"/>
            <w:vAlign w:val="center"/>
          </w:tcPr>
          <w:p w14:paraId="02924165" w14:textId="77777777" w:rsidR="00DA2BD8" w:rsidRPr="008B1A4E" w:rsidRDefault="00DA2BD8" w:rsidP="00816D47">
            <w:pPr>
              <w:jc w:val="center"/>
              <w:rPr>
                <w:rFonts w:ascii="Arial" w:hAnsi="Arial" w:cs="Arial"/>
                <w:sz w:val="18"/>
                <w:szCs w:val="18"/>
                <w:lang w:val="en-US"/>
              </w:rPr>
            </w:pPr>
          </w:p>
        </w:tc>
        <w:tc>
          <w:tcPr>
            <w:tcW w:w="1645" w:type="dxa"/>
            <w:vAlign w:val="center"/>
          </w:tcPr>
          <w:p w14:paraId="3FE3835A" w14:textId="77777777" w:rsidR="00DA2BD8" w:rsidRPr="008B1A4E" w:rsidRDefault="00DA2BD8" w:rsidP="00816D47">
            <w:pPr>
              <w:jc w:val="center"/>
              <w:rPr>
                <w:rFonts w:ascii="Arial" w:hAnsi="Arial" w:cs="Arial"/>
                <w:sz w:val="18"/>
                <w:szCs w:val="18"/>
                <w:lang w:val="en-US"/>
              </w:rPr>
            </w:pPr>
          </w:p>
        </w:tc>
        <w:tc>
          <w:tcPr>
            <w:tcW w:w="1645" w:type="dxa"/>
            <w:shd w:val="clear" w:color="auto" w:fill="FFE989"/>
            <w:vAlign w:val="center"/>
          </w:tcPr>
          <w:p w14:paraId="1632EE5D" w14:textId="77777777" w:rsidR="00DA2BD8" w:rsidRPr="008B1A4E" w:rsidRDefault="00DA2BD8" w:rsidP="00816D47">
            <w:pPr>
              <w:jc w:val="center"/>
              <w:rPr>
                <w:rFonts w:ascii="Arial" w:hAnsi="Arial" w:cs="Arial"/>
                <w:sz w:val="18"/>
                <w:szCs w:val="18"/>
                <w:lang w:val="en-US"/>
              </w:rPr>
            </w:pPr>
            <w:r>
              <w:rPr>
                <w:rFonts w:ascii="Arial" w:hAnsi="Arial" w:cs="Arial"/>
                <w:sz w:val="18"/>
                <w:szCs w:val="18"/>
                <w:lang w:val="en-US"/>
              </w:rPr>
              <w:t xml:space="preserve">Social enterprises training </w:t>
            </w:r>
          </w:p>
        </w:tc>
        <w:tc>
          <w:tcPr>
            <w:tcW w:w="1276" w:type="dxa"/>
            <w:vAlign w:val="center"/>
          </w:tcPr>
          <w:p w14:paraId="3AEF2806" w14:textId="77777777" w:rsidR="00DA2BD8" w:rsidRPr="00D66D28" w:rsidRDefault="00DA2BD8" w:rsidP="00816D47">
            <w:pPr>
              <w:jc w:val="both"/>
              <w:rPr>
                <w:rFonts w:ascii="Arial" w:hAnsi="Arial" w:cs="Arial"/>
                <w:sz w:val="16"/>
                <w:szCs w:val="16"/>
                <w:lang w:val="en-US"/>
              </w:rPr>
            </w:pPr>
            <w:r w:rsidRPr="00D66D28">
              <w:rPr>
                <w:rFonts w:ascii="Arial" w:hAnsi="Arial" w:cs="Arial"/>
                <w:sz w:val="16"/>
                <w:szCs w:val="16"/>
                <w:lang w:val="en-US"/>
              </w:rPr>
              <w:t xml:space="preserve">Region East Macedonia and Thrace </w:t>
            </w:r>
            <w:r w:rsidRPr="00D66D28">
              <w:rPr>
                <w:rFonts w:ascii="Arial" w:hAnsi="Arial" w:cs="Arial"/>
                <w:sz w:val="16"/>
                <w:szCs w:val="16"/>
                <w:lang w:val="en-US"/>
              </w:rPr>
              <w:lastRenderedPageBreak/>
              <w:t xml:space="preserve">(NUT 2) GREECE </w:t>
            </w:r>
          </w:p>
        </w:tc>
        <w:tc>
          <w:tcPr>
            <w:tcW w:w="685" w:type="dxa"/>
            <w:vMerge/>
            <w:vAlign w:val="center"/>
          </w:tcPr>
          <w:p w14:paraId="03DF378A" w14:textId="77777777" w:rsidR="00DA2BD8" w:rsidRPr="00D66D28" w:rsidRDefault="00DA2BD8" w:rsidP="00816D47">
            <w:pPr>
              <w:jc w:val="both"/>
              <w:rPr>
                <w:rFonts w:ascii="Arial" w:hAnsi="Arial" w:cs="Arial"/>
                <w:sz w:val="16"/>
                <w:szCs w:val="16"/>
                <w:lang w:val="en-US"/>
              </w:rPr>
            </w:pPr>
          </w:p>
        </w:tc>
      </w:tr>
      <w:tr w:rsidR="00DA2BD8" w:rsidRPr="00D66D28" w14:paraId="7B41286A" w14:textId="77777777" w:rsidTr="00816D47">
        <w:tc>
          <w:tcPr>
            <w:tcW w:w="1563" w:type="dxa"/>
            <w:vAlign w:val="center"/>
          </w:tcPr>
          <w:p w14:paraId="4887C9DB" w14:textId="77777777" w:rsidR="00DA2BD8" w:rsidRPr="00D66D28" w:rsidRDefault="00DA2BD8" w:rsidP="00816D47">
            <w:pPr>
              <w:jc w:val="both"/>
              <w:rPr>
                <w:rFonts w:ascii="Arial" w:hAnsi="Arial" w:cs="Arial"/>
                <w:sz w:val="16"/>
                <w:szCs w:val="16"/>
                <w:lang w:val="en-US"/>
              </w:rPr>
            </w:pPr>
            <w:r w:rsidRPr="00D66D28">
              <w:rPr>
                <w:rFonts w:ascii="Arial" w:hAnsi="Arial" w:cs="Arial"/>
                <w:sz w:val="16"/>
                <w:szCs w:val="16"/>
                <w:lang w:val="en-US"/>
              </w:rPr>
              <w:t>PRIZMA</w:t>
            </w:r>
          </w:p>
        </w:tc>
        <w:tc>
          <w:tcPr>
            <w:tcW w:w="1645" w:type="dxa"/>
            <w:vAlign w:val="center"/>
          </w:tcPr>
          <w:p w14:paraId="1C579F17" w14:textId="77777777" w:rsidR="00DA2BD8" w:rsidRPr="008B1A4E" w:rsidRDefault="00DA2BD8" w:rsidP="00816D47">
            <w:pPr>
              <w:jc w:val="center"/>
              <w:rPr>
                <w:rFonts w:ascii="Arial" w:hAnsi="Arial" w:cs="Arial"/>
                <w:sz w:val="18"/>
                <w:szCs w:val="18"/>
                <w:lang w:val="en-US"/>
              </w:rPr>
            </w:pPr>
          </w:p>
        </w:tc>
        <w:tc>
          <w:tcPr>
            <w:tcW w:w="1645" w:type="dxa"/>
            <w:vAlign w:val="center"/>
          </w:tcPr>
          <w:p w14:paraId="687F0899" w14:textId="77777777" w:rsidR="00DA2BD8" w:rsidRPr="008B1A4E" w:rsidRDefault="00DA2BD8" w:rsidP="00816D47">
            <w:pPr>
              <w:jc w:val="center"/>
              <w:rPr>
                <w:rFonts w:ascii="Arial" w:hAnsi="Arial" w:cs="Arial"/>
                <w:sz w:val="18"/>
                <w:szCs w:val="18"/>
                <w:lang w:val="en-US"/>
              </w:rPr>
            </w:pPr>
          </w:p>
        </w:tc>
        <w:tc>
          <w:tcPr>
            <w:tcW w:w="1645" w:type="dxa"/>
            <w:shd w:val="clear" w:color="auto" w:fill="FFE989"/>
            <w:vAlign w:val="center"/>
          </w:tcPr>
          <w:p w14:paraId="6C79CE37" w14:textId="77777777" w:rsidR="00DA2BD8" w:rsidRPr="008B1A4E" w:rsidRDefault="00DA2BD8" w:rsidP="00816D47">
            <w:pPr>
              <w:jc w:val="center"/>
              <w:rPr>
                <w:rFonts w:ascii="Arial" w:hAnsi="Arial" w:cs="Arial"/>
                <w:sz w:val="18"/>
                <w:szCs w:val="18"/>
                <w:lang w:val="en-US"/>
              </w:rPr>
            </w:pPr>
            <w:r>
              <w:rPr>
                <w:rFonts w:ascii="Arial" w:hAnsi="Arial" w:cs="Arial"/>
                <w:sz w:val="18"/>
                <w:szCs w:val="18"/>
                <w:lang w:val="en-US"/>
              </w:rPr>
              <w:t xml:space="preserve">Social innovation info points </w:t>
            </w:r>
          </w:p>
        </w:tc>
        <w:tc>
          <w:tcPr>
            <w:tcW w:w="1276" w:type="dxa"/>
            <w:vAlign w:val="center"/>
          </w:tcPr>
          <w:p w14:paraId="17E8FEC2" w14:textId="77777777" w:rsidR="00DA2BD8" w:rsidRPr="00D66D28" w:rsidRDefault="00DA2BD8" w:rsidP="00816D47">
            <w:pPr>
              <w:jc w:val="both"/>
              <w:rPr>
                <w:rFonts w:ascii="Arial" w:hAnsi="Arial" w:cs="Arial"/>
                <w:sz w:val="16"/>
                <w:szCs w:val="16"/>
                <w:lang w:val="en-US"/>
              </w:rPr>
            </w:pPr>
            <w:r w:rsidRPr="00D66D28">
              <w:rPr>
                <w:rFonts w:ascii="Arial" w:hAnsi="Arial" w:cs="Arial"/>
                <w:sz w:val="16"/>
                <w:szCs w:val="16"/>
                <w:lang w:val="en-US"/>
              </w:rPr>
              <w:t>Podravje Region (NUT 2)</w:t>
            </w:r>
          </w:p>
          <w:p w14:paraId="608205CE" w14:textId="77777777" w:rsidR="00DA2BD8" w:rsidRPr="00D66D28" w:rsidRDefault="00DA2BD8" w:rsidP="00816D47">
            <w:pPr>
              <w:jc w:val="both"/>
              <w:rPr>
                <w:rFonts w:ascii="Arial" w:hAnsi="Arial" w:cs="Arial"/>
                <w:sz w:val="16"/>
                <w:szCs w:val="16"/>
                <w:lang w:val="en-US"/>
              </w:rPr>
            </w:pPr>
            <w:r w:rsidRPr="00D66D28">
              <w:rPr>
                <w:rFonts w:ascii="Arial" w:hAnsi="Arial" w:cs="Arial"/>
                <w:sz w:val="16"/>
                <w:szCs w:val="16"/>
                <w:lang w:val="en-US"/>
              </w:rPr>
              <w:t>SLOVENIA</w:t>
            </w:r>
          </w:p>
        </w:tc>
        <w:tc>
          <w:tcPr>
            <w:tcW w:w="685" w:type="dxa"/>
            <w:vMerge w:val="restart"/>
            <w:vAlign w:val="center"/>
          </w:tcPr>
          <w:p w14:paraId="7725ABEA" w14:textId="77777777" w:rsidR="00DA2BD8" w:rsidRPr="00D66D28" w:rsidRDefault="00DA2BD8" w:rsidP="00816D47">
            <w:pPr>
              <w:jc w:val="both"/>
              <w:rPr>
                <w:rFonts w:ascii="Arial" w:hAnsi="Arial" w:cs="Arial"/>
                <w:sz w:val="16"/>
                <w:szCs w:val="16"/>
                <w:lang w:val="en-US"/>
              </w:rPr>
            </w:pPr>
            <w:r>
              <w:rPr>
                <w:rFonts w:ascii="Arial" w:hAnsi="Arial" w:cs="Arial"/>
                <w:sz w:val="16"/>
                <w:szCs w:val="16"/>
                <w:lang w:val="en-US"/>
              </w:rPr>
              <w:t>D</w:t>
            </w:r>
          </w:p>
        </w:tc>
      </w:tr>
      <w:tr w:rsidR="00DA2BD8" w:rsidRPr="00D66D28" w14:paraId="09B61AF5" w14:textId="77777777" w:rsidTr="00816D47">
        <w:tc>
          <w:tcPr>
            <w:tcW w:w="1563" w:type="dxa"/>
            <w:vAlign w:val="center"/>
          </w:tcPr>
          <w:p w14:paraId="0DB866D1" w14:textId="77777777" w:rsidR="00DA2BD8" w:rsidRPr="00D66D28" w:rsidRDefault="00DA2BD8" w:rsidP="00816D47">
            <w:pPr>
              <w:jc w:val="both"/>
              <w:rPr>
                <w:rFonts w:ascii="Arial" w:hAnsi="Arial" w:cs="Arial"/>
                <w:sz w:val="16"/>
                <w:szCs w:val="16"/>
                <w:lang w:val="en-US"/>
              </w:rPr>
            </w:pPr>
            <w:r>
              <w:rPr>
                <w:rFonts w:ascii="Arial" w:hAnsi="Arial" w:cs="Arial"/>
                <w:sz w:val="16"/>
                <w:szCs w:val="16"/>
                <w:lang w:val="en-US"/>
              </w:rPr>
              <w:t>FOUNDATION- ISTRA REGION</w:t>
            </w:r>
          </w:p>
        </w:tc>
        <w:tc>
          <w:tcPr>
            <w:tcW w:w="1645" w:type="dxa"/>
            <w:vAlign w:val="center"/>
          </w:tcPr>
          <w:p w14:paraId="764D2096" w14:textId="77777777" w:rsidR="00DA2BD8" w:rsidRPr="008B1A4E" w:rsidRDefault="00DA2BD8" w:rsidP="00816D47">
            <w:pPr>
              <w:jc w:val="center"/>
              <w:rPr>
                <w:rFonts w:ascii="Arial" w:hAnsi="Arial" w:cs="Arial"/>
                <w:sz w:val="18"/>
                <w:szCs w:val="18"/>
                <w:lang w:val="en-US"/>
              </w:rPr>
            </w:pPr>
          </w:p>
        </w:tc>
        <w:tc>
          <w:tcPr>
            <w:tcW w:w="1645" w:type="dxa"/>
            <w:vAlign w:val="center"/>
          </w:tcPr>
          <w:p w14:paraId="07E81155" w14:textId="77777777" w:rsidR="00DA2BD8" w:rsidRPr="008B1A4E" w:rsidRDefault="00DA2BD8" w:rsidP="00816D47">
            <w:pPr>
              <w:jc w:val="center"/>
              <w:rPr>
                <w:rFonts w:ascii="Arial" w:hAnsi="Arial" w:cs="Arial"/>
                <w:sz w:val="18"/>
                <w:szCs w:val="18"/>
                <w:lang w:val="en-US"/>
              </w:rPr>
            </w:pPr>
          </w:p>
        </w:tc>
        <w:tc>
          <w:tcPr>
            <w:tcW w:w="1645" w:type="dxa"/>
            <w:shd w:val="clear" w:color="auto" w:fill="FFE989"/>
            <w:vAlign w:val="center"/>
          </w:tcPr>
          <w:p w14:paraId="6CEDA0A6" w14:textId="512F957A" w:rsidR="00DA2BD8" w:rsidRDefault="00DA2BD8" w:rsidP="00816D47">
            <w:pPr>
              <w:jc w:val="center"/>
              <w:rPr>
                <w:rFonts w:ascii="Arial" w:hAnsi="Arial" w:cs="Arial"/>
                <w:sz w:val="18"/>
                <w:szCs w:val="18"/>
                <w:lang w:val="en-US"/>
              </w:rPr>
            </w:pPr>
            <w:r>
              <w:rPr>
                <w:rFonts w:ascii="Arial" w:hAnsi="Arial" w:cs="Arial"/>
                <w:sz w:val="18"/>
                <w:szCs w:val="18"/>
                <w:lang w:val="en-US"/>
              </w:rPr>
              <w:t>Regi</w:t>
            </w:r>
            <w:r w:rsidR="00262D66">
              <w:rPr>
                <w:rFonts w:ascii="Arial" w:hAnsi="Arial" w:cs="Arial"/>
                <w:sz w:val="18"/>
                <w:szCs w:val="18"/>
                <w:lang w:val="en-US"/>
              </w:rPr>
              <w:t>o</w:t>
            </w:r>
            <w:r>
              <w:rPr>
                <w:rFonts w:ascii="Arial" w:hAnsi="Arial" w:cs="Arial"/>
                <w:sz w:val="18"/>
                <w:szCs w:val="18"/>
                <w:lang w:val="en-US"/>
              </w:rPr>
              <w:t xml:space="preserve">nal centre for social innovation </w:t>
            </w:r>
          </w:p>
          <w:p w14:paraId="7338F80A" w14:textId="77777777" w:rsidR="00DA2BD8" w:rsidRPr="008B1A4E" w:rsidRDefault="00DA2BD8" w:rsidP="00816D47">
            <w:pPr>
              <w:jc w:val="center"/>
              <w:rPr>
                <w:rFonts w:ascii="Arial" w:hAnsi="Arial" w:cs="Arial"/>
                <w:sz w:val="18"/>
                <w:szCs w:val="18"/>
                <w:lang w:val="en-US"/>
              </w:rPr>
            </w:pPr>
            <w:r>
              <w:rPr>
                <w:rFonts w:ascii="Arial" w:hAnsi="Arial" w:cs="Arial"/>
                <w:sz w:val="18"/>
                <w:szCs w:val="18"/>
                <w:lang w:val="en-US"/>
              </w:rPr>
              <w:t xml:space="preserve">Portal for social innovation </w:t>
            </w:r>
          </w:p>
        </w:tc>
        <w:tc>
          <w:tcPr>
            <w:tcW w:w="1276" w:type="dxa"/>
            <w:vAlign w:val="center"/>
          </w:tcPr>
          <w:p w14:paraId="6B907BA9" w14:textId="77777777" w:rsidR="00DA2BD8" w:rsidRPr="00D66D28" w:rsidRDefault="00DA2BD8" w:rsidP="00816D47">
            <w:pPr>
              <w:jc w:val="both"/>
              <w:rPr>
                <w:rFonts w:ascii="Arial" w:hAnsi="Arial" w:cs="Arial"/>
                <w:sz w:val="16"/>
                <w:szCs w:val="16"/>
                <w:lang w:val="en-US"/>
              </w:rPr>
            </w:pPr>
            <w:r w:rsidRPr="00D66D28">
              <w:rPr>
                <w:rFonts w:ascii="Arial" w:hAnsi="Arial" w:cs="Arial"/>
                <w:sz w:val="16"/>
                <w:szCs w:val="16"/>
                <w:lang w:val="en-US"/>
              </w:rPr>
              <w:t>ISTRA REGION (NUT 2) CROATIA</w:t>
            </w:r>
          </w:p>
        </w:tc>
        <w:tc>
          <w:tcPr>
            <w:tcW w:w="685" w:type="dxa"/>
            <w:vMerge/>
            <w:vAlign w:val="center"/>
          </w:tcPr>
          <w:p w14:paraId="20E4EF1E" w14:textId="77777777" w:rsidR="00DA2BD8" w:rsidRPr="00D66D28" w:rsidRDefault="00DA2BD8" w:rsidP="00816D47">
            <w:pPr>
              <w:jc w:val="both"/>
              <w:rPr>
                <w:rFonts w:ascii="Arial" w:hAnsi="Arial" w:cs="Arial"/>
                <w:sz w:val="16"/>
                <w:szCs w:val="16"/>
                <w:lang w:val="en-US"/>
              </w:rPr>
            </w:pPr>
          </w:p>
        </w:tc>
      </w:tr>
      <w:tr w:rsidR="00DA2BD8" w:rsidRPr="00D66D28" w14:paraId="5329C823" w14:textId="77777777" w:rsidTr="00816D47">
        <w:tc>
          <w:tcPr>
            <w:tcW w:w="1563" w:type="dxa"/>
          </w:tcPr>
          <w:p w14:paraId="2A34E04D" w14:textId="77777777" w:rsidR="00DA2BD8" w:rsidRPr="00D66D28" w:rsidRDefault="00DA2BD8" w:rsidP="00816D47">
            <w:pPr>
              <w:jc w:val="both"/>
              <w:rPr>
                <w:rFonts w:ascii="Arial" w:hAnsi="Arial" w:cs="Arial"/>
                <w:sz w:val="16"/>
                <w:szCs w:val="16"/>
                <w:lang w:val="en-US"/>
              </w:rPr>
            </w:pPr>
            <w:r w:rsidRPr="00D66D28">
              <w:rPr>
                <w:rFonts w:ascii="Arial" w:hAnsi="Arial" w:cs="Arial"/>
                <w:sz w:val="16"/>
                <w:szCs w:val="16"/>
                <w:lang w:val="en-US"/>
              </w:rPr>
              <w:t>Chamber of Commerce TV-BL</w:t>
            </w:r>
          </w:p>
        </w:tc>
        <w:tc>
          <w:tcPr>
            <w:tcW w:w="1645" w:type="dxa"/>
          </w:tcPr>
          <w:p w14:paraId="498DC5C2" w14:textId="77777777" w:rsidR="00DA2BD8" w:rsidRPr="008B1A4E" w:rsidRDefault="00DA2BD8" w:rsidP="00816D47">
            <w:pPr>
              <w:jc w:val="both"/>
              <w:rPr>
                <w:rFonts w:ascii="Arial" w:hAnsi="Arial" w:cs="Arial"/>
                <w:sz w:val="18"/>
                <w:szCs w:val="18"/>
                <w:lang w:val="en-US"/>
              </w:rPr>
            </w:pPr>
          </w:p>
        </w:tc>
        <w:tc>
          <w:tcPr>
            <w:tcW w:w="1645" w:type="dxa"/>
            <w:shd w:val="clear" w:color="auto" w:fill="FFE989"/>
          </w:tcPr>
          <w:p w14:paraId="5EE890DF" w14:textId="77777777" w:rsidR="00DA2BD8" w:rsidRPr="008B1A4E" w:rsidRDefault="00DA2BD8" w:rsidP="00816D47">
            <w:pPr>
              <w:jc w:val="center"/>
              <w:rPr>
                <w:rFonts w:ascii="Arial" w:hAnsi="Arial" w:cs="Arial"/>
                <w:sz w:val="18"/>
                <w:szCs w:val="18"/>
                <w:lang w:val="en-US"/>
              </w:rPr>
            </w:pPr>
            <w:r>
              <w:rPr>
                <w:rFonts w:ascii="Arial" w:hAnsi="Arial" w:cs="Arial"/>
                <w:sz w:val="18"/>
                <w:szCs w:val="18"/>
                <w:lang w:val="en-US"/>
              </w:rPr>
              <w:t>Support for social innovation of SMEs (tourism and agrofood)</w:t>
            </w:r>
          </w:p>
        </w:tc>
        <w:tc>
          <w:tcPr>
            <w:tcW w:w="1645" w:type="dxa"/>
          </w:tcPr>
          <w:p w14:paraId="1B0A9C59" w14:textId="77777777" w:rsidR="00DA2BD8" w:rsidRPr="008B1A4E" w:rsidRDefault="00DA2BD8" w:rsidP="00816D47">
            <w:pPr>
              <w:jc w:val="both"/>
              <w:rPr>
                <w:rFonts w:ascii="Arial" w:hAnsi="Arial" w:cs="Arial"/>
                <w:sz w:val="18"/>
                <w:szCs w:val="18"/>
                <w:lang w:val="en-US"/>
              </w:rPr>
            </w:pPr>
          </w:p>
        </w:tc>
        <w:tc>
          <w:tcPr>
            <w:tcW w:w="1276" w:type="dxa"/>
          </w:tcPr>
          <w:p w14:paraId="011CB3F0" w14:textId="77777777" w:rsidR="00DA2BD8" w:rsidRPr="00D66D28" w:rsidRDefault="00DA2BD8" w:rsidP="00816D47">
            <w:pPr>
              <w:jc w:val="both"/>
              <w:rPr>
                <w:rFonts w:ascii="Arial" w:hAnsi="Arial" w:cs="Arial"/>
                <w:sz w:val="16"/>
                <w:szCs w:val="16"/>
                <w:lang w:val="en-US"/>
              </w:rPr>
            </w:pPr>
            <w:r w:rsidRPr="00D66D28">
              <w:rPr>
                <w:rFonts w:ascii="Arial" w:hAnsi="Arial" w:cs="Arial"/>
                <w:sz w:val="16"/>
                <w:szCs w:val="16"/>
                <w:lang w:val="en-US"/>
              </w:rPr>
              <w:t>Belluno province (NUT 3)ITALY</w:t>
            </w:r>
          </w:p>
        </w:tc>
        <w:tc>
          <w:tcPr>
            <w:tcW w:w="685" w:type="dxa"/>
            <w:vMerge w:val="restart"/>
          </w:tcPr>
          <w:p w14:paraId="452FBB1B" w14:textId="77777777" w:rsidR="00DA2BD8" w:rsidRPr="00D66D28" w:rsidRDefault="00DA2BD8" w:rsidP="00816D47">
            <w:pPr>
              <w:jc w:val="both"/>
              <w:rPr>
                <w:rFonts w:ascii="Arial" w:hAnsi="Arial" w:cs="Arial"/>
                <w:sz w:val="16"/>
                <w:szCs w:val="16"/>
                <w:lang w:val="en-US"/>
              </w:rPr>
            </w:pPr>
            <w:r>
              <w:rPr>
                <w:rFonts w:ascii="Arial" w:hAnsi="Arial" w:cs="Arial"/>
                <w:sz w:val="16"/>
                <w:szCs w:val="16"/>
                <w:lang w:val="en-US"/>
              </w:rPr>
              <w:t>E</w:t>
            </w:r>
          </w:p>
        </w:tc>
      </w:tr>
      <w:tr w:rsidR="00DA2BD8" w:rsidRPr="00D66D28" w14:paraId="0B0CCCBE" w14:textId="77777777" w:rsidTr="00816D47">
        <w:tc>
          <w:tcPr>
            <w:tcW w:w="1563" w:type="dxa"/>
            <w:vAlign w:val="center"/>
          </w:tcPr>
          <w:p w14:paraId="04EFB70B" w14:textId="77777777" w:rsidR="00DA2BD8" w:rsidRPr="00D66D28" w:rsidRDefault="00DA2BD8" w:rsidP="00816D47">
            <w:pPr>
              <w:jc w:val="both"/>
              <w:rPr>
                <w:rFonts w:ascii="Arial" w:hAnsi="Arial" w:cs="Arial"/>
                <w:sz w:val="16"/>
                <w:szCs w:val="16"/>
                <w:lang w:val="en-US"/>
              </w:rPr>
            </w:pPr>
            <w:r>
              <w:rPr>
                <w:rFonts w:ascii="Arial" w:hAnsi="Arial" w:cs="Arial"/>
                <w:sz w:val="16"/>
                <w:szCs w:val="16"/>
                <w:lang w:val="en-US"/>
              </w:rPr>
              <w:t xml:space="preserve">UCCIAL </w:t>
            </w:r>
          </w:p>
        </w:tc>
        <w:tc>
          <w:tcPr>
            <w:tcW w:w="1645" w:type="dxa"/>
            <w:vAlign w:val="center"/>
          </w:tcPr>
          <w:p w14:paraId="7B4DC9AE" w14:textId="77777777" w:rsidR="00DA2BD8" w:rsidRPr="008B1A4E" w:rsidRDefault="00DA2BD8" w:rsidP="00816D47">
            <w:pPr>
              <w:jc w:val="center"/>
              <w:rPr>
                <w:rFonts w:ascii="Arial" w:hAnsi="Arial" w:cs="Arial"/>
                <w:sz w:val="18"/>
                <w:szCs w:val="18"/>
                <w:lang w:val="en-US"/>
              </w:rPr>
            </w:pPr>
          </w:p>
        </w:tc>
        <w:tc>
          <w:tcPr>
            <w:tcW w:w="1645" w:type="dxa"/>
            <w:shd w:val="clear" w:color="auto" w:fill="FFE989"/>
          </w:tcPr>
          <w:p w14:paraId="723F0A40" w14:textId="77777777" w:rsidR="00DA2BD8" w:rsidRPr="008B1A4E" w:rsidRDefault="00DA2BD8" w:rsidP="00816D47">
            <w:pPr>
              <w:jc w:val="center"/>
              <w:rPr>
                <w:rFonts w:ascii="Arial" w:hAnsi="Arial" w:cs="Arial"/>
                <w:sz w:val="18"/>
                <w:szCs w:val="18"/>
                <w:lang w:val="en-US"/>
              </w:rPr>
            </w:pPr>
            <w:r>
              <w:rPr>
                <w:rFonts w:ascii="Arial" w:hAnsi="Arial" w:cs="Arial"/>
                <w:sz w:val="18"/>
                <w:szCs w:val="18"/>
                <w:lang w:val="en-US"/>
              </w:rPr>
              <w:t>Support for social innovation of SMEs (tourism and agrofood)</w:t>
            </w:r>
          </w:p>
        </w:tc>
        <w:tc>
          <w:tcPr>
            <w:tcW w:w="1645" w:type="dxa"/>
            <w:vAlign w:val="center"/>
          </w:tcPr>
          <w:p w14:paraId="777924C5" w14:textId="77777777" w:rsidR="00DA2BD8" w:rsidRPr="008B1A4E" w:rsidRDefault="00DA2BD8" w:rsidP="00816D47">
            <w:pPr>
              <w:jc w:val="center"/>
              <w:rPr>
                <w:rFonts w:ascii="Arial" w:hAnsi="Arial" w:cs="Arial"/>
                <w:sz w:val="18"/>
                <w:szCs w:val="18"/>
                <w:lang w:val="en-US"/>
              </w:rPr>
            </w:pPr>
          </w:p>
        </w:tc>
        <w:tc>
          <w:tcPr>
            <w:tcW w:w="1276" w:type="dxa"/>
            <w:vAlign w:val="center"/>
          </w:tcPr>
          <w:p w14:paraId="7D848C94" w14:textId="77777777" w:rsidR="00DA2BD8" w:rsidRPr="00D66D28" w:rsidRDefault="00DA2BD8" w:rsidP="00816D47">
            <w:pPr>
              <w:jc w:val="both"/>
              <w:rPr>
                <w:rFonts w:ascii="Arial" w:hAnsi="Arial" w:cs="Arial"/>
                <w:sz w:val="16"/>
                <w:szCs w:val="16"/>
                <w:lang w:val="en-US"/>
              </w:rPr>
            </w:pPr>
            <w:r w:rsidRPr="00D66D28">
              <w:rPr>
                <w:rFonts w:ascii="Arial" w:hAnsi="Arial" w:cs="Arial"/>
                <w:sz w:val="16"/>
                <w:szCs w:val="16"/>
                <w:lang w:val="en-US"/>
              </w:rPr>
              <w:t>TIRANA (NUT 3????) ALBANIA</w:t>
            </w:r>
          </w:p>
        </w:tc>
        <w:tc>
          <w:tcPr>
            <w:tcW w:w="685" w:type="dxa"/>
            <w:vMerge/>
            <w:vAlign w:val="center"/>
          </w:tcPr>
          <w:p w14:paraId="61120313" w14:textId="77777777" w:rsidR="00DA2BD8" w:rsidRPr="00D66D28" w:rsidRDefault="00DA2BD8" w:rsidP="00816D47">
            <w:pPr>
              <w:jc w:val="both"/>
              <w:rPr>
                <w:rFonts w:ascii="Arial" w:hAnsi="Arial" w:cs="Arial"/>
                <w:sz w:val="16"/>
                <w:szCs w:val="16"/>
                <w:lang w:val="en-US"/>
              </w:rPr>
            </w:pPr>
          </w:p>
        </w:tc>
      </w:tr>
      <w:tr w:rsidR="00B51359" w:rsidRPr="00D66D28" w14:paraId="23AF2356" w14:textId="77777777" w:rsidTr="00CD02A7">
        <w:tc>
          <w:tcPr>
            <w:tcW w:w="1563" w:type="dxa"/>
            <w:vAlign w:val="center"/>
          </w:tcPr>
          <w:p w14:paraId="2B4B4DEF" w14:textId="08BDB029" w:rsidR="00B51359" w:rsidRDefault="00B51359" w:rsidP="00B51359">
            <w:pPr>
              <w:jc w:val="both"/>
              <w:rPr>
                <w:rFonts w:ascii="Arial" w:hAnsi="Arial" w:cs="Arial"/>
                <w:sz w:val="16"/>
                <w:szCs w:val="16"/>
                <w:lang w:val="en-US"/>
              </w:rPr>
            </w:pPr>
            <w:r>
              <w:rPr>
                <w:rFonts w:ascii="Arial" w:hAnsi="Arial" w:cs="Arial"/>
                <w:sz w:val="16"/>
                <w:szCs w:val="16"/>
                <w:lang w:val="en-US"/>
              </w:rPr>
              <w:t>AMU</w:t>
            </w:r>
          </w:p>
        </w:tc>
        <w:tc>
          <w:tcPr>
            <w:tcW w:w="1645" w:type="dxa"/>
            <w:shd w:val="clear" w:color="auto" w:fill="FFE599" w:themeFill="accent4" w:themeFillTint="66"/>
            <w:vAlign w:val="center"/>
          </w:tcPr>
          <w:p w14:paraId="02F98339" w14:textId="68E22BFE" w:rsidR="00B51359" w:rsidRPr="008B1A4E" w:rsidRDefault="00B51359" w:rsidP="00B51359">
            <w:pPr>
              <w:jc w:val="center"/>
              <w:rPr>
                <w:rFonts w:ascii="Arial" w:hAnsi="Arial" w:cs="Arial"/>
                <w:sz w:val="18"/>
                <w:szCs w:val="18"/>
                <w:lang w:val="en-US"/>
              </w:rPr>
            </w:pPr>
            <w:r>
              <w:rPr>
                <w:rFonts w:ascii="Arial" w:hAnsi="Arial" w:cs="Arial"/>
                <w:sz w:val="18"/>
                <w:szCs w:val="18"/>
                <w:lang w:val="en-US"/>
              </w:rPr>
              <w:t>Share and capture LIVING LABS</w:t>
            </w:r>
          </w:p>
        </w:tc>
        <w:tc>
          <w:tcPr>
            <w:tcW w:w="1645" w:type="dxa"/>
            <w:shd w:val="clear" w:color="auto" w:fill="FFE599" w:themeFill="accent4" w:themeFillTint="66"/>
          </w:tcPr>
          <w:p w14:paraId="392BDA6E" w14:textId="4E7B692D" w:rsidR="00B51359" w:rsidRDefault="00B51359" w:rsidP="00B51359">
            <w:pPr>
              <w:jc w:val="center"/>
              <w:rPr>
                <w:rFonts w:ascii="Arial" w:hAnsi="Arial" w:cs="Arial"/>
                <w:sz w:val="18"/>
                <w:szCs w:val="18"/>
                <w:lang w:val="en-US"/>
              </w:rPr>
            </w:pPr>
            <w:r w:rsidRPr="007F54EA">
              <w:rPr>
                <w:rFonts w:ascii="Arial" w:hAnsi="Arial" w:cs="Arial"/>
                <w:sz w:val="18"/>
                <w:szCs w:val="18"/>
                <w:lang w:val="en-US"/>
              </w:rPr>
              <w:t>Share and capture LIVING LABS</w:t>
            </w:r>
          </w:p>
        </w:tc>
        <w:tc>
          <w:tcPr>
            <w:tcW w:w="1645" w:type="dxa"/>
            <w:shd w:val="clear" w:color="auto" w:fill="FFE599" w:themeFill="accent4" w:themeFillTint="66"/>
          </w:tcPr>
          <w:p w14:paraId="626774B2" w14:textId="6D1B415F" w:rsidR="00B51359" w:rsidRPr="008B1A4E" w:rsidRDefault="00B51359" w:rsidP="00B51359">
            <w:pPr>
              <w:jc w:val="center"/>
              <w:rPr>
                <w:rFonts w:ascii="Arial" w:hAnsi="Arial" w:cs="Arial"/>
                <w:sz w:val="18"/>
                <w:szCs w:val="18"/>
                <w:lang w:val="en-US"/>
              </w:rPr>
            </w:pPr>
            <w:r w:rsidRPr="007F54EA">
              <w:rPr>
                <w:rFonts w:ascii="Arial" w:hAnsi="Arial" w:cs="Arial"/>
                <w:sz w:val="18"/>
                <w:szCs w:val="18"/>
                <w:lang w:val="en-US"/>
              </w:rPr>
              <w:t>Share and capture LIVING LABS</w:t>
            </w:r>
          </w:p>
        </w:tc>
        <w:tc>
          <w:tcPr>
            <w:tcW w:w="1276" w:type="dxa"/>
            <w:vAlign w:val="center"/>
          </w:tcPr>
          <w:p w14:paraId="35F4AD20" w14:textId="4802441F" w:rsidR="00B51359" w:rsidRPr="00D66D28" w:rsidRDefault="00B51359" w:rsidP="00B51359">
            <w:pPr>
              <w:jc w:val="both"/>
              <w:rPr>
                <w:rFonts w:ascii="Arial" w:hAnsi="Arial" w:cs="Arial"/>
                <w:sz w:val="16"/>
                <w:szCs w:val="16"/>
                <w:lang w:val="en-US"/>
              </w:rPr>
            </w:pPr>
            <w:r>
              <w:rPr>
                <w:rFonts w:ascii="Arial" w:hAnsi="Arial" w:cs="Arial"/>
                <w:sz w:val="16"/>
                <w:szCs w:val="16"/>
                <w:lang w:val="en-US"/>
              </w:rPr>
              <w:t xml:space="preserve">Transnational </w:t>
            </w:r>
          </w:p>
        </w:tc>
        <w:tc>
          <w:tcPr>
            <w:tcW w:w="685" w:type="dxa"/>
            <w:vAlign w:val="center"/>
          </w:tcPr>
          <w:p w14:paraId="06A28403" w14:textId="77777777" w:rsidR="00B51359" w:rsidRPr="00D66D28" w:rsidRDefault="00B51359" w:rsidP="00B51359">
            <w:pPr>
              <w:jc w:val="both"/>
              <w:rPr>
                <w:rFonts w:ascii="Arial" w:hAnsi="Arial" w:cs="Arial"/>
                <w:sz w:val="16"/>
                <w:szCs w:val="16"/>
                <w:lang w:val="en-US"/>
              </w:rPr>
            </w:pPr>
          </w:p>
        </w:tc>
      </w:tr>
    </w:tbl>
    <w:p w14:paraId="4D7F28EC" w14:textId="796CB867" w:rsidR="007F1963" w:rsidRPr="0066028C" w:rsidRDefault="0066028C" w:rsidP="00C02DCA">
      <w:pPr>
        <w:jc w:val="both"/>
        <w:rPr>
          <w:rFonts w:ascii="Arial" w:hAnsi="Arial" w:cs="Arial"/>
          <w:bCs/>
          <w:sz w:val="20"/>
          <w:szCs w:val="20"/>
          <w:lang w:val="en-US"/>
        </w:rPr>
      </w:pPr>
      <w:r w:rsidRPr="0066028C">
        <w:rPr>
          <w:rFonts w:ascii="Arial" w:hAnsi="Arial" w:cs="Arial"/>
          <w:bCs/>
          <w:sz w:val="20"/>
          <w:szCs w:val="20"/>
          <w:lang w:val="en-US"/>
        </w:rPr>
        <w:t xml:space="preserve">Table 5 -Overview of pilot actions per scenario </w:t>
      </w:r>
    </w:p>
    <w:p w14:paraId="2125CE57" w14:textId="77777777" w:rsidR="00BD4033" w:rsidRDefault="00BD4033" w:rsidP="00C02DCA">
      <w:pPr>
        <w:jc w:val="both"/>
        <w:rPr>
          <w:rFonts w:ascii="Arial" w:hAnsi="Arial" w:cs="Arial"/>
          <w:bCs/>
          <w:lang w:val="en-US"/>
        </w:rPr>
      </w:pPr>
      <w:r>
        <w:rPr>
          <w:rFonts w:ascii="Arial" w:hAnsi="Arial" w:cs="Arial"/>
          <w:bCs/>
          <w:lang w:val="en-US"/>
        </w:rPr>
        <w:br w:type="page"/>
      </w:r>
    </w:p>
    <w:p w14:paraId="50461B69" w14:textId="0EDF93D2" w:rsidR="00C02DCA" w:rsidRPr="006A6810" w:rsidRDefault="00BD4033" w:rsidP="00BD4033">
      <w:pPr>
        <w:pStyle w:val="Ressottotitolo"/>
      </w:pPr>
      <w:r>
        <w:lastRenderedPageBreak/>
        <w:t xml:space="preserve">The </w:t>
      </w:r>
      <w:r w:rsidR="0066028C">
        <w:t>(</w:t>
      </w:r>
      <w:r>
        <w:t>common</w:t>
      </w:r>
      <w:r w:rsidR="0066028C">
        <w:t>)</w:t>
      </w:r>
      <w:r>
        <w:t xml:space="preserve"> road </w:t>
      </w:r>
      <w:r w:rsidRPr="006A6810">
        <w:t xml:space="preserve">to planning </w:t>
      </w:r>
      <w:r w:rsidR="00C02DCA" w:rsidRPr="006A6810">
        <w:t xml:space="preserve"> </w:t>
      </w:r>
    </w:p>
    <w:p w14:paraId="50468B90" w14:textId="107E58B1" w:rsidR="00BD4033" w:rsidRDefault="00BD4033" w:rsidP="00C02DCA">
      <w:pPr>
        <w:jc w:val="both"/>
        <w:rPr>
          <w:rFonts w:ascii="Arial" w:hAnsi="Arial" w:cs="Arial"/>
          <w:bCs/>
          <w:lang w:val="en-US"/>
        </w:rPr>
      </w:pPr>
      <w:r>
        <w:rPr>
          <w:rFonts w:ascii="Arial" w:hAnsi="Arial" w:cs="Arial"/>
          <w:bCs/>
          <w:lang w:val="en-US"/>
        </w:rPr>
        <w:t>In this part we provide a general vision and framework to define the local action plans</w:t>
      </w:r>
      <w:r w:rsidR="00F17D92">
        <w:rPr>
          <w:rFonts w:ascii="Arial" w:hAnsi="Arial" w:cs="Arial"/>
          <w:bCs/>
          <w:lang w:val="en-US"/>
        </w:rPr>
        <w:t xml:space="preserve">. Remember </w:t>
      </w:r>
      <w:r w:rsidR="00F80BCB">
        <w:rPr>
          <w:rFonts w:ascii="Arial" w:hAnsi="Arial" w:cs="Arial"/>
          <w:bCs/>
          <w:lang w:val="en-US"/>
        </w:rPr>
        <w:t xml:space="preserve">that </w:t>
      </w:r>
      <w:r w:rsidR="00F17D92">
        <w:rPr>
          <w:rFonts w:ascii="Arial" w:hAnsi="Arial" w:cs="Arial"/>
          <w:bCs/>
          <w:lang w:val="en-US"/>
        </w:rPr>
        <w:t>the plans should contain the pilot action but should have a broader perspective, including what happens in the transfer and capitalization and how you us</w:t>
      </w:r>
      <w:r w:rsidR="005E0DB4">
        <w:rPr>
          <w:rFonts w:ascii="Arial" w:hAnsi="Arial" w:cs="Arial"/>
          <w:bCs/>
          <w:lang w:val="en-US"/>
        </w:rPr>
        <w:t xml:space="preserve">e the pilot experience to contribute to the change you </w:t>
      </w:r>
      <w:r w:rsidR="0066028C">
        <w:rPr>
          <w:rFonts w:ascii="Arial" w:hAnsi="Arial" w:cs="Arial"/>
          <w:bCs/>
          <w:lang w:val="en-US"/>
        </w:rPr>
        <w:t>envision:</w:t>
      </w:r>
    </w:p>
    <w:tbl>
      <w:tblPr>
        <w:tblStyle w:val="Tabellenraster"/>
        <w:tblW w:w="5000" w:type="pct"/>
        <w:tblBorders>
          <w:top w:val="single" w:sz="18" w:space="0" w:color="FFC000"/>
          <w:left w:val="single" w:sz="18" w:space="0" w:color="FFC000"/>
          <w:bottom w:val="single" w:sz="18" w:space="0" w:color="FFC000"/>
          <w:right w:val="single" w:sz="18" w:space="0" w:color="FFC000"/>
          <w:insideH w:val="single" w:sz="6" w:space="0" w:color="FFC000"/>
          <w:insideV w:val="single" w:sz="6" w:space="0" w:color="FFC000"/>
        </w:tblBorders>
        <w:tblLook w:val="04A0" w:firstRow="1" w:lastRow="0" w:firstColumn="1" w:lastColumn="0" w:noHBand="0" w:noVBand="1"/>
      </w:tblPr>
      <w:tblGrid>
        <w:gridCol w:w="2114"/>
        <w:gridCol w:w="2115"/>
        <w:gridCol w:w="2115"/>
        <w:gridCol w:w="2115"/>
      </w:tblGrid>
      <w:tr w:rsidR="00BD4033" w:rsidRPr="00BD4033" w14:paraId="46AD4192" w14:textId="77777777" w:rsidTr="00BD4033">
        <w:tc>
          <w:tcPr>
            <w:tcW w:w="1250" w:type="pct"/>
            <w:shd w:val="clear" w:color="auto" w:fill="FFC000"/>
            <w:vAlign w:val="center"/>
          </w:tcPr>
          <w:p w14:paraId="39F3931C" w14:textId="77777777" w:rsidR="00BD4033" w:rsidRPr="00BD4033" w:rsidRDefault="00BD4033" w:rsidP="00BD4033">
            <w:pPr>
              <w:jc w:val="center"/>
              <w:rPr>
                <w:rFonts w:ascii="Arial" w:hAnsi="Arial" w:cs="Arial"/>
                <w:b/>
                <w:bCs/>
                <w:sz w:val="20"/>
                <w:szCs w:val="20"/>
              </w:rPr>
            </w:pPr>
            <w:r w:rsidRPr="00BD4033">
              <w:rPr>
                <w:rFonts w:ascii="Arial" w:hAnsi="Arial" w:cs="Arial"/>
                <w:b/>
                <w:bCs/>
                <w:sz w:val="20"/>
                <w:szCs w:val="20"/>
              </w:rPr>
              <w:t>STRATEGIC OBJECTIVE</w:t>
            </w:r>
          </w:p>
        </w:tc>
        <w:tc>
          <w:tcPr>
            <w:tcW w:w="1250" w:type="pct"/>
            <w:shd w:val="clear" w:color="auto" w:fill="FFC000"/>
            <w:vAlign w:val="center"/>
          </w:tcPr>
          <w:p w14:paraId="505F5AF5" w14:textId="77777777" w:rsidR="00BD4033" w:rsidRPr="00BD4033" w:rsidRDefault="00BD4033" w:rsidP="00BD4033">
            <w:pPr>
              <w:jc w:val="center"/>
              <w:rPr>
                <w:rFonts w:ascii="Arial" w:hAnsi="Arial" w:cs="Arial"/>
                <w:b/>
                <w:bCs/>
                <w:sz w:val="20"/>
                <w:szCs w:val="20"/>
              </w:rPr>
            </w:pPr>
            <w:r w:rsidRPr="00BD4033">
              <w:rPr>
                <w:rFonts w:ascii="Arial" w:hAnsi="Arial" w:cs="Arial"/>
                <w:b/>
                <w:bCs/>
                <w:sz w:val="20"/>
                <w:szCs w:val="20"/>
              </w:rPr>
              <w:t>SCENARIOS</w:t>
            </w:r>
          </w:p>
        </w:tc>
        <w:tc>
          <w:tcPr>
            <w:tcW w:w="1250" w:type="pct"/>
            <w:shd w:val="clear" w:color="auto" w:fill="FFC000"/>
            <w:vAlign w:val="center"/>
          </w:tcPr>
          <w:p w14:paraId="75315546" w14:textId="400BB57B" w:rsidR="00BD4033" w:rsidRPr="00BD4033" w:rsidRDefault="00BD4033" w:rsidP="00BD4033">
            <w:pPr>
              <w:jc w:val="center"/>
              <w:rPr>
                <w:rFonts w:ascii="Arial" w:hAnsi="Arial" w:cs="Arial"/>
                <w:b/>
                <w:bCs/>
                <w:sz w:val="20"/>
                <w:szCs w:val="20"/>
              </w:rPr>
            </w:pPr>
            <w:r w:rsidRPr="00BD4033">
              <w:rPr>
                <w:rFonts w:ascii="Arial" w:hAnsi="Arial" w:cs="Arial"/>
                <w:b/>
                <w:bCs/>
                <w:sz w:val="20"/>
                <w:szCs w:val="20"/>
              </w:rPr>
              <w:t>SPECIFIC RESULTS</w:t>
            </w:r>
          </w:p>
        </w:tc>
        <w:tc>
          <w:tcPr>
            <w:tcW w:w="1250" w:type="pct"/>
            <w:shd w:val="clear" w:color="auto" w:fill="FFC000"/>
            <w:vAlign w:val="center"/>
          </w:tcPr>
          <w:p w14:paraId="00A14A55" w14:textId="77777777" w:rsidR="00BD4033" w:rsidRPr="00BD4033" w:rsidRDefault="00BD4033" w:rsidP="00BD4033">
            <w:pPr>
              <w:jc w:val="center"/>
              <w:rPr>
                <w:rFonts w:ascii="Arial" w:hAnsi="Arial" w:cs="Arial"/>
                <w:b/>
                <w:bCs/>
                <w:sz w:val="20"/>
                <w:szCs w:val="20"/>
              </w:rPr>
            </w:pPr>
            <w:r w:rsidRPr="00BD4033">
              <w:rPr>
                <w:rFonts w:ascii="Arial" w:hAnsi="Arial" w:cs="Arial"/>
                <w:b/>
                <w:bCs/>
                <w:sz w:val="20"/>
                <w:szCs w:val="20"/>
              </w:rPr>
              <w:t>TYPES OF ACTIVITIES</w:t>
            </w:r>
          </w:p>
        </w:tc>
      </w:tr>
      <w:tr w:rsidR="00BD4033" w:rsidRPr="00BD4033" w14:paraId="18EBAC98" w14:textId="77777777" w:rsidTr="00BD4033">
        <w:tc>
          <w:tcPr>
            <w:tcW w:w="1250" w:type="pct"/>
            <w:vMerge w:val="restart"/>
            <w:vAlign w:val="center"/>
          </w:tcPr>
          <w:p w14:paraId="7FB95BB2" w14:textId="77777777" w:rsidR="00BD4033" w:rsidRPr="00BD4033" w:rsidRDefault="00BD4033" w:rsidP="00CD02A7">
            <w:pPr>
              <w:rPr>
                <w:rFonts w:ascii="Arial" w:hAnsi="Arial" w:cs="Arial"/>
                <w:sz w:val="20"/>
                <w:szCs w:val="20"/>
              </w:rPr>
            </w:pPr>
            <w:r w:rsidRPr="00BD4033">
              <w:rPr>
                <w:rFonts w:ascii="Arial" w:hAnsi="Arial" w:cs="Arial"/>
                <w:sz w:val="20"/>
                <w:szCs w:val="20"/>
              </w:rPr>
              <w:t>provide territorial 4-helix stakeholders of SVRCs with tools and platforms to increase their capacity</w:t>
            </w:r>
          </w:p>
        </w:tc>
        <w:tc>
          <w:tcPr>
            <w:tcW w:w="1250" w:type="pct"/>
            <w:vAlign w:val="center"/>
          </w:tcPr>
          <w:p w14:paraId="04FFC948" w14:textId="77777777" w:rsidR="00BD4033" w:rsidRPr="00BD4033" w:rsidRDefault="00BD4033" w:rsidP="00CD02A7">
            <w:pPr>
              <w:rPr>
                <w:rFonts w:ascii="Arial" w:hAnsi="Arial" w:cs="Arial"/>
                <w:sz w:val="20"/>
                <w:szCs w:val="20"/>
              </w:rPr>
            </w:pPr>
            <w:r w:rsidRPr="00BD4033">
              <w:rPr>
                <w:rFonts w:ascii="Arial" w:hAnsi="Arial" w:cs="Arial"/>
                <w:sz w:val="20"/>
                <w:szCs w:val="20"/>
              </w:rPr>
              <w:t>delivery of innovative public services</w:t>
            </w:r>
          </w:p>
        </w:tc>
        <w:tc>
          <w:tcPr>
            <w:tcW w:w="1250" w:type="pct"/>
            <w:vAlign w:val="center"/>
          </w:tcPr>
          <w:p w14:paraId="63D98E52" w14:textId="77777777" w:rsidR="00BD4033" w:rsidRPr="00BD4033" w:rsidRDefault="00BD4033" w:rsidP="00CD02A7">
            <w:pPr>
              <w:rPr>
                <w:rFonts w:ascii="Arial" w:hAnsi="Arial" w:cs="Arial"/>
                <w:sz w:val="20"/>
                <w:szCs w:val="20"/>
              </w:rPr>
            </w:pPr>
            <w:r w:rsidRPr="00BD4033">
              <w:rPr>
                <w:rFonts w:ascii="Arial" w:hAnsi="Arial" w:cs="Arial"/>
                <w:sz w:val="20"/>
                <w:szCs w:val="20"/>
              </w:rPr>
              <w:t xml:space="preserve">stakeholders are involved in co-creation and implementation of new/renewed services with positive and sustainable social impact </w:t>
            </w:r>
          </w:p>
        </w:tc>
        <w:tc>
          <w:tcPr>
            <w:tcW w:w="1250" w:type="pct"/>
            <w:vAlign w:val="center"/>
          </w:tcPr>
          <w:p w14:paraId="2C35BE5A" w14:textId="77777777" w:rsidR="00BD4033" w:rsidRPr="00BD4033" w:rsidRDefault="00BD4033" w:rsidP="00CD02A7">
            <w:pPr>
              <w:rPr>
                <w:rFonts w:ascii="Arial" w:hAnsi="Arial" w:cs="Arial"/>
                <w:sz w:val="20"/>
                <w:szCs w:val="20"/>
              </w:rPr>
            </w:pPr>
            <w:r w:rsidRPr="00BD4033">
              <w:rPr>
                <w:rFonts w:ascii="Arial" w:hAnsi="Arial" w:cs="Arial"/>
                <w:sz w:val="20"/>
                <w:szCs w:val="20"/>
              </w:rPr>
              <w:t>Tools for improving or creating innovative services</w:t>
            </w:r>
          </w:p>
          <w:p w14:paraId="7D823864" w14:textId="77777777" w:rsidR="00BD4033" w:rsidRPr="00BD4033" w:rsidRDefault="00BD4033" w:rsidP="00CD02A7">
            <w:pPr>
              <w:rPr>
                <w:rFonts w:ascii="Arial" w:hAnsi="Arial" w:cs="Arial"/>
                <w:sz w:val="20"/>
                <w:szCs w:val="20"/>
              </w:rPr>
            </w:pPr>
            <w:r w:rsidRPr="00BD4033">
              <w:rPr>
                <w:rFonts w:ascii="Arial" w:hAnsi="Arial" w:cs="Arial"/>
                <w:sz w:val="20"/>
                <w:szCs w:val="20"/>
              </w:rPr>
              <w:t>Methods for improving or creating innovative services</w:t>
            </w:r>
          </w:p>
          <w:p w14:paraId="1D066209" w14:textId="1C3E185C" w:rsidR="00BD4033" w:rsidRPr="00BD4033" w:rsidRDefault="00BD4033" w:rsidP="00CD02A7">
            <w:pPr>
              <w:rPr>
                <w:rFonts w:ascii="Arial" w:hAnsi="Arial" w:cs="Arial"/>
                <w:sz w:val="20"/>
                <w:szCs w:val="20"/>
              </w:rPr>
            </w:pPr>
            <w:r w:rsidRPr="00BD4033">
              <w:rPr>
                <w:rFonts w:ascii="Arial" w:hAnsi="Arial" w:cs="Arial"/>
                <w:sz w:val="20"/>
                <w:szCs w:val="20"/>
              </w:rPr>
              <w:t xml:space="preserve">Awareness-raising, network building or communication </w:t>
            </w:r>
          </w:p>
        </w:tc>
      </w:tr>
      <w:tr w:rsidR="00BD4033" w:rsidRPr="00BD4033" w14:paraId="40A1FA9A" w14:textId="77777777" w:rsidTr="00BD4033">
        <w:tc>
          <w:tcPr>
            <w:tcW w:w="1250" w:type="pct"/>
            <w:vMerge/>
            <w:vAlign w:val="center"/>
          </w:tcPr>
          <w:p w14:paraId="2448F4F9" w14:textId="77777777" w:rsidR="00BD4033" w:rsidRPr="00BD4033" w:rsidRDefault="00BD4033" w:rsidP="00CD02A7">
            <w:pPr>
              <w:rPr>
                <w:rFonts w:ascii="Arial" w:hAnsi="Arial" w:cs="Arial"/>
                <w:sz w:val="20"/>
                <w:szCs w:val="20"/>
              </w:rPr>
            </w:pPr>
          </w:p>
        </w:tc>
        <w:tc>
          <w:tcPr>
            <w:tcW w:w="1250" w:type="pct"/>
            <w:vAlign w:val="center"/>
          </w:tcPr>
          <w:p w14:paraId="1DEABF50" w14:textId="77777777" w:rsidR="00BD4033" w:rsidRPr="00BD4033" w:rsidRDefault="00BD4033" w:rsidP="00CD02A7">
            <w:pPr>
              <w:rPr>
                <w:rFonts w:ascii="Arial" w:hAnsi="Arial" w:cs="Arial"/>
                <w:sz w:val="20"/>
                <w:szCs w:val="20"/>
              </w:rPr>
            </w:pPr>
            <w:r w:rsidRPr="00BD4033">
              <w:rPr>
                <w:rFonts w:ascii="Arial" w:hAnsi="Arial" w:cs="Arial"/>
                <w:sz w:val="20"/>
                <w:szCs w:val="20"/>
              </w:rPr>
              <w:t>support to SMEs with social vocation and responsiveness</w:t>
            </w:r>
          </w:p>
        </w:tc>
        <w:tc>
          <w:tcPr>
            <w:tcW w:w="1250" w:type="pct"/>
            <w:vAlign w:val="center"/>
          </w:tcPr>
          <w:p w14:paraId="51BA2525" w14:textId="157DFCE2" w:rsidR="00BD4033" w:rsidRPr="00BD4033" w:rsidRDefault="00BD4033" w:rsidP="00CD02A7">
            <w:pPr>
              <w:rPr>
                <w:rFonts w:ascii="Arial" w:hAnsi="Arial" w:cs="Arial"/>
                <w:sz w:val="20"/>
                <w:szCs w:val="20"/>
              </w:rPr>
            </w:pPr>
            <w:r w:rsidRPr="00BD4033">
              <w:rPr>
                <w:rFonts w:ascii="Arial" w:hAnsi="Arial" w:cs="Arial"/>
                <w:sz w:val="20"/>
                <w:szCs w:val="20"/>
              </w:rPr>
              <w:t xml:space="preserve">The number of SMEs operating with social responsiveness increase in the territory, increasing jobs and positive social cohesion and impact </w:t>
            </w:r>
          </w:p>
        </w:tc>
        <w:tc>
          <w:tcPr>
            <w:tcW w:w="1250" w:type="pct"/>
            <w:vAlign w:val="center"/>
          </w:tcPr>
          <w:p w14:paraId="6D2FE869" w14:textId="77777777" w:rsidR="00BD4033" w:rsidRPr="00BD4033" w:rsidRDefault="00BD4033" w:rsidP="00CD02A7">
            <w:pPr>
              <w:rPr>
                <w:rFonts w:ascii="Arial" w:hAnsi="Arial" w:cs="Arial"/>
                <w:sz w:val="20"/>
                <w:szCs w:val="20"/>
              </w:rPr>
            </w:pPr>
            <w:r w:rsidRPr="00BD4033">
              <w:rPr>
                <w:rFonts w:ascii="Arial" w:hAnsi="Arial" w:cs="Arial"/>
                <w:sz w:val="20"/>
                <w:szCs w:val="20"/>
              </w:rPr>
              <w:t>Tools for increasing social responsiveness in SMEs</w:t>
            </w:r>
          </w:p>
          <w:p w14:paraId="67DF0CF2" w14:textId="77777777" w:rsidR="00BD4033" w:rsidRPr="00BD4033" w:rsidRDefault="00BD4033" w:rsidP="00CD02A7">
            <w:pPr>
              <w:rPr>
                <w:rFonts w:ascii="Arial" w:hAnsi="Arial" w:cs="Arial"/>
                <w:sz w:val="20"/>
                <w:szCs w:val="20"/>
              </w:rPr>
            </w:pPr>
            <w:r w:rsidRPr="00BD4033">
              <w:rPr>
                <w:rFonts w:ascii="Arial" w:hAnsi="Arial" w:cs="Arial"/>
                <w:sz w:val="20"/>
                <w:szCs w:val="20"/>
              </w:rPr>
              <w:t xml:space="preserve">Methods for increasing social responsiveness in SMEs </w:t>
            </w:r>
          </w:p>
          <w:p w14:paraId="74A4CEC6" w14:textId="77777777" w:rsidR="00BD4033" w:rsidRPr="00BD4033" w:rsidRDefault="00BD4033" w:rsidP="00CD02A7">
            <w:pPr>
              <w:rPr>
                <w:rFonts w:ascii="Arial" w:hAnsi="Arial" w:cs="Arial"/>
                <w:sz w:val="20"/>
                <w:szCs w:val="20"/>
              </w:rPr>
            </w:pPr>
            <w:r w:rsidRPr="00BD4033">
              <w:rPr>
                <w:rFonts w:ascii="Arial" w:hAnsi="Arial" w:cs="Arial"/>
                <w:sz w:val="20"/>
                <w:szCs w:val="20"/>
              </w:rPr>
              <w:t xml:space="preserve">Awareness-raising, network building or communication </w:t>
            </w:r>
          </w:p>
          <w:p w14:paraId="719D7517" w14:textId="77777777" w:rsidR="00BD4033" w:rsidRPr="00BD4033" w:rsidRDefault="00BD4033" w:rsidP="00CD02A7">
            <w:pPr>
              <w:rPr>
                <w:rFonts w:ascii="Arial" w:hAnsi="Arial" w:cs="Arial"/>
                <w:sz w:val="20"/>
                <w:szCs w:val="20"/>
              </w:rPr>
            </w:pPr>
          </w:p>
        </w:tc>
      </w:tr>
      <w:tr w:rsidR="00BD4033" w:rsidRPr="00BD4033" w14:paraId="77DF689D" w14:textId="77777777" w:rsidTr="00BD4033">
        <w:tc>
          <w:tcPr>
            <w:tcW w:w="1250" w:type="pct"/>
            <w:vMerge/>
            <w:vAlign w:val="center"/>
          </w:tcPr>
          <w:p w14:paraId="2117BA8B" w14:textId="77777777" w:rsidR="00BD4033" w:rsidRPr="00BD4033" w:rsidRDefault="00BD4033" w:rsidP="00CD02A7">
            <w:pPr>
              <w:rPr>
                <w:rFonts w:ascii="Arial" w:hAnsi="Arial" w:cs="Arial"/>
                <w:sz w:val="20"/>
                <w:szCs w:val="20"/>
              </w:rPr>
            </w:pPr>
          </w:p>
        </w:tc>
        <w:tc>
          <w:tcPr>
            <w:tcW w:w="1250" w:type="pct"/>
            <w:vAlign w:val="center"/>
          </w:tcPr>
          <w:p w14:paraId="265C1CBF" w14:textId="77777777" w:rsidR="00BD4033" w:rsidRPr="00BD4033" w:rsidRDefault="00BD4033" w:rsidP="00CD02A7">
            <w:pPr>
              <w:rPr>
                <w:rFonts w:ascii="Arial" w:hAnsi="Arial" w:cs="Arial"/>
                <w:sz w:val="20"/>
                <w:szCs w:val="20"/>
              </w:rPr>
            </w:pPr>
            <w:r w:rsidRPr="00BD4033">
              <w:rPr>
                <w:rFonts w:ascii="Arial" w:hAnsi="Arial" w:cs="Arial"/>
                <w:sz w:val="20"/>
                <w:szCs w:val="20"/>
              </w:rPr>
              <w:t>capacity building of social enterprises</w:t>
            </w:r>
          </w:p>
        </w:tc>
        <w:tc>
          <w:tcPr>
            <w:tcW w:w="1250" w:type="pct"/>
            <w:vAlign w:val="center"/>
          </w:tcPr>
          <w:p w14:paraId="36C79258" w14:textId="3187B838" w:rsidR="00BD4033" w:rsidRPr="00BD4033" w:rsidRDefault="00BD4033" w:rsidP="00CD02A7">
            <w:pPr>
              <w:rPr>
                <w:rFonts w:ascii="Arial" w:hAnsi="Arial" w:cs="Arial"/>
                <w:sz w:val="20"/>
                <w:szCs w:val="20"/>
              </w:rPr>
            </w:pPr>
            <w:r w:rsidRPr="00BD4033">
              <w:rPr>
                <w:rFonts w:ascii="Arial" w:hAnsi="Arial" w:cs="Arial"/>
                <w:sz w:val="20"/>
                <w:szCs w:val="20"/>
              </w:rPr>
              <w:t>The number of social enterprises</w:t>
            </w:r>
            <w:r w:rsidR="0066028C">
              <w:rPr>
                <w:rFonts w:ascii="Arial" w:hAnsi="Arial" w:cs="Arial"/>
                <w:sz w:val="20"/>
                <w:szCs w:val="20"/>
              </w:rPr>
              <w:t xml:space="preserve"> catering </w:t>
            </w:r>
            <w:r w:rsidRPr="00BD4033">
              <w:rPr>
                <w:rFonts w:ascii="Arial" w:hAnsi="Arial" w:cs="Arial"/>
                <w:sz w:val="20"/>
                <w:szCs w:val="20"/>
              </w:rPr>
              <w:t>vulnerable clients increase on a sustainable manner also thanks to improved skills</w:t>
            </w:r>
          </w:p>
        </w:tc>
        <w:tc>
          <w:tcPr>
            <w:tcW w:w="1250" w:type="pct"/>
            <w:vAlign w:val="center"/>
          </w:tcPr>
          <w:p w14:paraId="21461456" w14:textId="77777777" w:rsidR="00BD4033" w:rsidRPr="00BD4033" w:rsidRDefault="00BD4033" w:rsidP="00CD02A7">
            <w:pPr>
              <w:rPr>
                <w:rFonts w:ascii="Arial" w:hAnsi="Arial" w:cs="Arial"/>
                <w:sz w:val="20"/>
                <w:szCs w:val="20"/>
              </w:rPr>
            </w:pPr>
            <w:r w:rsidRPr="00BD4033">
              <w:rPr>
                <w:rFonts w:ascii="Arial" w:hAnsi="Arial" w:cs="Arial"/>
                <w:sz w:val="20"/>
                <w:szCs w:val="20"/>
              </w:rPr>
              <w:t>Tools for improving or creating new social enterprises</w:t>
            </w:r>
          </w:p>
          <w:p w14:paraId="08D7D2A4" w14:textId="77777777" w:rsidR="00BD4033" w:rsidRPr="00BD4033" w:rsidRDefault="00BD4033" w:rsidP="00CD02A7">
            <w:pPr>
              <w:rPr>
                <w:rFonts w:ascii="Arial" w:hAnsi="Arial" w:cs="Arial"/>
                <w:sz w:val="20"/>
                <w:szCs w:val="20"/>
              </w:rPr>
            </w:pPr>
            <w:r w:rsidRPr="00BD4033">
              <w:rPr>
                <w:rFonts w:ascii="Arial" w:hAnsi="Arial" w:cs="Arial"/>
                <w:sz w:val="20"/>
                <w:szCs w:val="20"/>
              </w:rPr>
              <w:t xml:space="preserve">Methods/tools for improving skills or capabilities </w:t>
            </w:r>
          </w:p>
          <w:p w14:paraId="7448A746" w14:textId="77777777" w:rsidR="00BD4033" w:rsidRPr="00BD4033" w:rsidRDefault="00BD4033" w:rsidP="00CD02A7">
            <w:pPr>
              <w:rPr>
                <w:rFonts w:ascii="Arial" w:hAnsi="Arial" w:cs="Arial"/>
                <w:sz w:val="20"/>
                <w:szCs w:val="20"/>
              </w:rPr>
            </w:pPr>
            <w:r w:rsidRPr="00BD4033">
              <w:rPr>
                <w:rFonts w:ascii="Arial" w:hAnsi="Arial" w:cs="Arial"/>
                <w:sz w:val="20"/>
                <w:szCs w:val="20"/>
              </w:rPr>
              <w:lastRenderedPageBreak/>
              <w:t xml:space="preserve">Awareness-raising, network building or communication </w:t>
            </w:r>
          </w:p>
          <w:p w14:paraId="224623FD" w14:textId="77777777" w:rsidR="00BD4033" w:rsidRPr="00BD4033" w:rsidRDefault="00BD4033" w:rsidP="00CD02A7">
            <w:pPr>
              <w:rPr>
                <w:rFonts w:ascii="Arial" w:hAnsi="Arial" w:cs="Arial"/>
                <w:sz w:val="20"/>
                <w:szCs w:val="20"/>
              </w:rPr>
            </w:pPr>
          </w:p>
        </w:tc>
      </w:tr>
      <w:tr w:rsidR="00BD4033" w:rsidRPr="00BD4033" w14:paraId="333A5966" w14:textId="77777777" w:rsidTr="00BD4033">
        <w:tc>
          <w:tcPr>
            <w:tcW w:w="1250" w:type="pct"/>
            <w:vMerge w:val="restart"/>
            <w:vAlign w:val="center"/>
          </w:tcPr>
          <w:p w14:paraId="50BD48B8" w14:textId="77777777" w:rsidR="00BD4033" w:rsidRPr="00BD4033" w:rsidRDefault="00BD4033" w:rsidP="00CD02A7">
            <w:pPr>
              <w:rPr>
                <w:rFonts w:ascii="Arial" w:hAnsi="Arial" w:cs="Arial"/>
                <w:sz w:val="20"/>
                <w:szCs w:val="20"/>
              </w:rPr>
            </w:pPr>
            <w:r w:rsidRPr="00BD4033">
              <w:rPr>
                <w:rFonts w:ascii="Arial" w:hAnsi="Arial" w:cs="Arial"/>
                <w:sz w:val="20"/>
                <w:szCs w:val="20"/>
              </w:rPr>
              <w:lastRenderedPageBreak/>
              <w:t>foster a transnational SVRC network that shares capacity building, knowledge transfer and co-creation of innovative solutions</w:t>
            </w:r>
          </w:p>
        </w:tc>
        <w:tc>
          <w:tcPr>
            <w:tcW w:w="1250" w:type="pct"/>
            <w:vAlign w:val="center"/>
          </w:tcPr>
          <w:p w14:paraId="089B9416" w14:textId="77777777" w:rsidR="00BD4033" w:rsidRPr="00BD4033" w:rsidRDefault="00BD4033" w:rsidP="00CD02A7">
            <w:pPr>
              <w:rPr>
                <w:rFonts w:ascii="Arial" w:hAnsi="Arial" w:cs="Arial"/>
                <w:sz w:val="20"/>
                <w:szCs w:val="20"/>
              </w:rPr>
            </w:pPr>
            <w:r w:rsidRPr="00BD4033">
              <w:rPr>
                <w:rFonts w:ascii="Arial" w:hAnsi="Arial" w:cs="Arial"/>
                <w:sz w:val="20"/>
                <w:szCs w:val="20"/>
              </w:rPr>
              <w:t>delivery of innovative public services</w:t>
            </w:r>
          </w:p>
        </w:tc>
        <w:tc>
          <w:tcPr>
            <w:tcW w:w="1250" w:type="pct"/>
            <w:vAlign w:val="center"/>
          </w:tcPr>
          <w:p w14:paraId="538CD048" w14:textId="77777777" w:rsidR="00BD4033" w:rsidRPr="00BD4033" w:rsidRDefault="00BD4033" w:rsidP="00CD02A7">
            <w:pPr>
              <w:rPr>
                <w:rFonts w:ascii="Arial" w:hAnsi="Arial" w:cs="Arial"/>
                <w:sz w:val="20"/>
                <w:szCs w:val="20"/>
              </w:rPr>
            </w:pPr>
            <w:r w:rsidRPr="00BD4033">
              <w:rPr>
                <w:rFonts w:ascii="Arial" w:hAnsi="Arial" w:cs="Arial"/>
                <w:sz w:val="20"/>
                <w:szCs w:val="20"/>
              </w:rPr>
              <w:t>Stakeholders are able to share and transfer new approaches/services to other areas</w:t>
            </w:r>
          </w:p>
        </w:tc>
        <w:tc>
          <w:tcPr>
            <w:tcW w:w="1250" w:type="pct"/>
            <w:vAlign w:val="center"/>
          </w:tcPr>
          <w:p w14:paraId="5C1F2E26" w14:textId="0C503FC8" w:rsidR="00BD4033" w:rsidRPr="00BD4033" w:rsidRDefault="00BD4033" w:rsidP="00CD02A7">
            <w:pPr>
              <w:rPr>
                <w:rFonts w:ascii="Arial" w:hAnsi="Arial" w:cs="Arial"/>
                <w:sz w:val="20"/>
                <w:szCs w:val="20"/>
              </w:rPr>
            </w:pPr>
            <w:r w:rsidRPr="00BD4033">
              <w:rPr>
                <w:rFonts w:ascii="Arial" w:hAnsi="Arial" w:cs="Arial"/>
                <w:sz w:val="20"/>
                <w:szCs w:val="20"/>
              </w:rPr>
              <w:t xml:space="preserve">Contribution to transnational pilot action (living lab in Marseilles) </w:t>
            </w:r>
            <w:r w:rsidR="0066028C">
              <w:rPr>
                <w:rFonts w:ascii="Arial" w:hAnsi="Arial" w:cs="Arial"/>
                <w:sz w:val="20"/>
                <w:szCs w:val="20"/>
              </w:rPr>
              <w:t>and transfer activities (workshops and webinars)</w:t>
            </w:r>
          </w:p>
        </w:tc>
      </w:tr>
      <w:tr w:rsidR="0066028C" w:rsidRPr="00BD4033" w14:paraId="3C46C01A" w14:textId="77777777" w:rsidTr="00BD4033">
        <w:tc>
          <w:tcPr>
            <w:tcW w:w="1250" w:type="pct"/>
            <w:vMerge/>
            <w:vAlign w:val="center"/>
          </w:tcPr>
          <w:p w14:paraId="60845F9E" w14:textId="77777777" w:rsidR="0066028C" w:rsidRPr="00BD4033" w:rsidRDefault="0066028C" w:rsidP="0066028C">
            <w:pPr>
              <w:rPr>
                <w:rFonts w:ascii="Arial" w:hAnsi="Arial" w:cs="Arial"/>
                <w:sz w:val="20"/>
                <w:szCs w:val="20"/>
              </w:rPr>
            </w:pPr>
          </w:p>
        </w:tc>
        <w:tc>
          <w:tcPr>
            <w:tcW w:w="1250" w:type="pct"/>
            <w:vAlign w:val="center"/>
          </w:tcPr>
          <w:p w14:paraId="515507C4" w14:textId="77777777" w:rsidR="0066028C" w:rsidRPr="00BD4033" w:rsidRDefault="0066028C" w:rsidP="0066028C">
            <w:pPr>
              <w:rPr>
                <w:rFonts w:ascii="Arial" w:hAnsi="Arial" w:cs="Arial"/>
                <w:sz w:val="20"/>
                <w:szCs w:val="20"/>
              </w:rPr>
            </w:pPr>
            <w:r w:rsidRPr="00BD4033">
              <w:rPr>
                <w:rFonts w:ascii="Arial" w:hAnsi="Arial" w:cs="Arial"/>
                <w:sz w:val="20"/>
                <w:szCs w:val="20"/>
              </w:rPr>
              <w:t>support to SMEs with social vocation and responsiveness</w:t>
            </w:r>
          </w:p>
        </w:tc>
        <w:tc>
          <w:tcPr>
            <w:tcW w:w="1250" w:type="pct"/>
            <w:vAlign w:val="center"/>
          </w:tcPr>
          <w:p w14:paraId="4617BC1A" w14:textId="77777777" w:rsidR="0066028C" w:rsidRPr="00BD4033" w:rsidRDefault="0066028C" w:rsidP="0066028C">
            <w:pPr>
              <w:rPr>
                <w:rFonts w:ascii="Arial" w:hAnsi="Arial" w:cs="Arial"/>
                <w:sz w:val="20"/>
                <w:szCs w:val="20"/>
              </w:rPr>
            </w:pPr>
            <w:r w:rsidRPr="00BD4033">
              <w:rPr>
                <w:rFonts w:ascii="Arial" w:hAnsi="Arial" w:cs="Arial"/>
                <w:sz w:val="20"/>
                <w:szCs w:val="20"/>
              </w:rPr>
              <w:t>Transnational activities of SMEs that become part of SVRC increase</w:t>
            </w:r>
          </w:p>
        </w:tc>
        <w:tc>
          <w:tcPr>
            <w:tcW w:w="1250" w:type="pct"/>
            <w:vAlign w:val="center"/>
          </w:tcPr>
          <w:p w14:paraId="1797F961" w14:textId="776EDCBB" w:rsidR="0066028C" w:rsidRPr="00BD4033" w:rsidRDefault="0066028C" w:rsidP="0066028C">
            <w:pPr>
              <w:rPr>
                <w:rFonts w:ascii="Arial" w:hAnsi="Arial" w:cs="Arial"/>
                <w:sz w:val="20"/>
                <w:szCs w:val="20"/>
              </w:rPr>
            </w:pPr>
            <w:r w:rsidRPr="00BD4033">
              <w:rPr>
                <w:rFonts w:ascii="Arial" w:hAnsi="Arial" w:cs="Arial"/>
                <w:sz w:val="20"/>
                <w:szCs w:val="20"/>
              </w:rPr>
              <w:t xml:space="preserve">Contribution to transnational pilot action (living lab in Marseilles) </w:t>
            </w:r>
            <w:r>
              <w:rPr>
                <w:rFonts w:ascii="Arial" w:hAnsi="Arial" w:cs="Arial"/>
                <w:sz w:val="20"/>
                <w:szCs w:val="20"/>
              </w:rPr>
              <w:t>and transfer activities (workshops and webinars)</w:t>
            </w:r>
          </w:p>
        </w:tc>
      </w:tr>
      <w:tr w:rsidR="0066028C" w:rsidRPr="00BD4033" w14:paraId="251CD9AD" w14:textId="77777777" w:rsidTr="00BD4033">
        <w:tc>
          <w:tcPr>
            <w:tcW w:w="1250" w:type="pct"/>
            <w:vMerge/>
            <w:vAlign w:val="center"/>
          </w:tcPr>
          <w:p w14:paraId="01447253" w14:textId="77777777" w:rsidR="0066028C" w:rsidRPr="00BD4033" w:rsidRDefault="0066028C" w:rsidP="0066028C">
            <w:pPr>
              <w:rPr>
                <w:rFonts w:ascii="Arial" w:hAnsi="Arial" w:cs="Arial"/>
                <w:sz w:val="20"/>
                <w:szCs w:val="20"/>
              </w:rPr>
            </w:pPr>
          </w:p>
        </w:tc>
        <w:tc>
          <w:tcPr>
            <w:tcW w:w="1250" w:type="pct"/>
            <w:vAlign w:val="center"/>
          </w:tcPr>
          <w:p w14:paraId="39E29B91" w14:textId="77777777" w:rsidR="0066028C" w:rsidRPr="00BD4033" w:rsidRDefault="0066028C" w:rsidP="0066028C">
            <w:pPr>
              <w:rPr>
                <w:rFonts w:ascii="Arial" w:hAnsi="Arial" w:cs="Arial"/>
                <w:sz w:val="20"/>
                <w:szCs w:val="20"/>
              </w:rPr>
            </w:pPr>
            <w:r w:rsidRPr="00BD4033">
              <w:rPr>
                <w:rFonts w:ascii="Arial" w:hAnsi="Arial" w:cs="Arial"/>
                <w:sz w:val="20"/>
                <w:szCs w:val="20"/>
              </w:rPr>
              <w:t>capacity building of social enterprises</w:t>
            </w:r>
          </w:p>
        </w:tc>
        <w:tc>
          <w:tcPr>
            <w:tcW w:w="1250" w:type="pct"/>
            <w:vAlign w:val="center"/>
          </w:tcPr>
          <w:p w14:paraId="4576D31B" w14:textId="77777777" w:rsidR="0066028C" w:rsidRPr="00BD4033" w:rsidRDefault="0066028C" w:rsidP="0066028C">
            <w:pPr>
              <w:rPr>
                <w:rFonts w:ascii="Arial" w:hAnsi="Arial" w:cs="Arial"/>
                <w:sz w:val="20"/>
                <w:szCs w:val="20"/>
              </w:rPr>
            </w:pPr>
            <w:r w:rsidRPr="00BD4033">
              <w:rPr>
                <w:rFonts w:ascii="Arial" w:hAnsi="Arial" w:cs="Arial"/>
                <w:sz w:val="20"/>
                <w:szCs w:val="20"/>
              </w:rPr>
              <w:t xml:space="preserve">Transnational activities and cooperation among social enterprises increase </w:t>
            </w:r>
          </w:p>
        </w:tc>
        <w:tc>
          <w:tcPr>
            <w:tcW w:w="1250" w:type="pct"/>
            <w:vAlign w:val="center"/>
          </w:tcPr>
          <w:p w14:paraId="7A8D9868" w14:textId="509C2E53" w:rsidR="0066028C" w:rsidRPr="00BD4033" w:rsidRDefault="0066028C" w:rsidP="0066028C">
            <w:pPr>
              <w:rPr>
                <w:rFonts w:ascii="Arial" w:hAnsi="Arial" w:cs="Arial"/>
                <w:sz w:val="20"/>
                <w:szCs w:val="20"/>
              </w:rPr>
            </w:pPr>
            <w:r w:rsidRPr="00BD4033">
              <w:rPr>
                <w:rFonts w:ascii="Arial" w:hAnsi="Arial" w:cs="Arial"/>
                <w:sz w:val="20"/>
                <w:szCs w:val="20"/>
              </w:rPr>
              <w:t xml:space="preserve">Contribution to transnational pilot action (living lab in Marseilles) </w:t>
            </w:r>
            <w:r>
              <w:rPr>
                <w:rFonts w:ascii="Arial" w:hAnsi="Arial" w:cs="Arial"/>
                <w:sz w:val="20"/>
                <w:szCs w:val="20"/>
              </w:rPr>
              <w:t>and transfer activities (workshops and webinars)</w:t>
            </w:r>
          </w:p>
        </w:tc>
      </w:tr>
    </w:tbl>
    <w:p w14:paraId="7724F751" w14:textId="7CC4E051" w:rsidR="00BD4033" w:rsidRPr="00822638" w:rsidRDefault="00BD4033" w:rsidP="00C02DCA">
      <w:pPr>
        <w:jc w:val="both"/>
        <w:rPr>
          <w:rFonts w:ascii="Arial" w:hAnsi="Arial" w:cs="Arial"/>
          <w:bCs/>
          <w:i/>
          <w:iCs/>
          <w:sz w:val="20"/>
          <w:szCs w:val="20"/>
          <w:lang w:val="en-US"/>
        </w:rPr>
      </w:pPr>
      <w:r w:rsidRPr="00822638">
        <w:rPr>
          <w:rFonts w:ascii="Arial" w:hAnsi="Arial" w:cs="Arial"/>
          <w:bCs/>
          <w:i/>
          <w:iCs/>
          <w:sz w:val="20"/>
          <w:szCs w:val="20"/>
          <w:lang w:val="en-US"/>
        </w:rPr>
        <w:t xml:space="preserve">Table </w:t>
      </w:r>
      <w:r w:rsidR="0066028C">
        <w:rPr>
          <w:rFonts w:ascii="Arial" w:hAnsi="Arial" w:cs="Arial"/>
          <w:bCs/>
          <w:i/>
          <w:iCs/>
          <w:sz w:val="20"/>
          <w:szCs w:val="20"/>
          <w:lang w:val="en-US"/>
        </w:rPr>
        <w:t>6</w:t>
      </w:r>
      <w:r w:rsidRPr="00822638">
        <w:rPr>
          <w:rFonts w:ascii="Arial" w:hAnsi="Arial" w:cs="Arial"/>
          <w:bCs/>
          <w:i/>
          <w:iCs/>
          <w:sz w:val="20"/>
          <w:szCs w:val="20"/>
          <w:lang w:val="en-US"/>
        </w:rPr>
        <w:t xml:space="preserve">: linking strategic objectives, </w:t>
      </w:r>
      <w:r w:rsidR="00132D5F" w:rsidRPr="00822638">
        <w:rPr>
          <w:rFonts w:ascii="Arial" w:hAnsi="Arial" w:cs="Arial"/>
          <w:bCs/>
          <w:i/>
          <w:iCs/>
          <w:sz w:val="20"/>
          <w:szCs w:val="20"/>
          <w:lang w:val="en-US"/>
        </w:rPr>
        <w:t>macro scenarios</w:t>
      </w:r>
      <w:r w:rsidRPr="00822638">
        <w:rPr>
          <w:rFonts w:ascii="Arial" w:hAnsi="Arial" w:cs="Arial"/>
          <w:bCs/>
          <w:i/>
          <w:iCs/>
          <w:sz w:val="20"/>
          <w:szCs w:val="20"/>
          <w:lang w:val="en-US"/>
        </w:rPr>
        <w:t xml:space="preserve">, </w:t>
      </w:r>
      <w:r w:rsidR="00132D5F" w:rsidRPr="00822638">
        <w:rPr>
          <w:rFonts w:ascii="Arial" w:hAnsi="Arial" w:cs="Arial"/>
          <w:bCs/>
          <w:i/>
          <w:iCs/>
          <w:sz w:val="20"/>
          <w:szCs w:val="20"/>
          <w:lang w:val="en-US"/>
        </w:rPr>
        <w:t>expected</w:t>
      </w:r>
      <w:r w:rsidRPr="00822638">
        <w:rPr>
          <w:rFonts w:ascii="Arial" w:hAnsi="Arial" w:cs="Arial"/>
          <w:bCs/>
          <w:i/>
          <w:iCs/>
          <w:sz w:val="20"/>
          <w:szCs w:val="20"/>
          <w:lang w:val="en-US"/>
        </w:rPr>
        <w:t xml:space="preserve"> outcomes and general type of activities.</w:t>
      </w:r>
    </w:p>
    <w:p w14:paraId="3F96A324" w14:textId="1D9812EA" w:rsidR="0066028C" w:rsidRDefault="0066028C" w:rsidP="00A96FA7">
      <w:pPr>
        <w:rPr>
          <w:lang w:val="en-US"/>
        </w:rPr>
      </w:pPr>
      <w:r>
        <w:rPr>
          <w:lang w:val="en-US"/>
        </w:rPr>
        <w:br w:type="page"/>
      </w:r>
    </w:p>
    <w:p w14:paraId="60DB15E0" w14:textId="77777777" w:rsidR="0066028C" w:rsidRPr="0066028C" w:rsidRDefault="0066028C" w:rsidP="0066028C">
      <w:pPr>
        <w:pStyle w:val="restesto"/>
        <w:rPr>
          <w:b/>
          <w:bCs/>
          <w:i/>
          <w:iCs/>
          <w:sz w:val="20"/>
          <w:szCs w:val="20"/>
        </w:rPr>
      </w:pPr>
      <w:r w:rsidRPr="0066028C">
        <w:rPr>
          <w:b/>
          <w:bCs/>
          <w:i/>
          <w:iCs/>
          <w:sz w:val="20"/>
          <w:szCs w:val="20"/>
        </w:rPr>
        <w:lastRenderedPageBreak/>
        <w:t xml:space="preserve">N.B. The Module 2 working group will be responsible for managing the whole process. </w:t>
      </w:r>
    </w:p>
    <w:tbl>
      <w:tblPr>
        <w:tblStyle w:val="Tabellenraster"/>
        <w:tblW w:w="0" w:type="auto"/>
        <w:tblBorders>
          <w:top w:val="single" w:sz="18" w:space="0" w:color="FFC000"/>
          <w:left w:val="single" w:sz="18" w:space="0" w:color="FFC000"/>
          <w:bottom w:val="single" w:sz="18" w:space="0" w:color="FFC000"/>
          <w:right w:val="single" w:sz="18" w:space="0" w:color="FFC000"/>
          <w:insideH w:val="single" w:sz="6" w:space="0" w:color="FFC000"/>
          <w:insideV w:val="single" w:sz="6" w:space="0" w:color="FFC000"/>
        </w:tblBorders>
        <w:tblLook w:val="04A0" w:firstRow="1" w:lastRow="0" w:firstColumn="1" w:lastColumn="0" w:noHBand="0" w:noVBand="1"/>
      </w:tblPr>
      <w:tblGrid>
        <w:gridCol w:w="2819"/>
        <w:gridCol w:w="2822"/>
        <w:gridCol w:w="2818"/>
      </w:tblGrid>
      <w:tr w:rsidR="00621597" w14:paraId="428263A3" w14:textId="77777777" w:rsidTr="00621597">
        <w:tc>
          <w:tcPr>
            <w:tcW w:w="2819" w:type="dxa"/>
            <w:shd w:val="clear" w:color="auto" w:fill="FFD966" w:themeFill="accent4" w:themeFillTint="99"/>
          </w:tcPr>
          <w:p w14:paraId="7E822B6B" w14:textId="251C0493" w:rsidR="005E0DB4" w:rsidRDefault="005E0DB4" w:rsidP="005E0DB4">
            <w:pPr>
              <w:jc w:val="center"/>
              <w:rPr>
                <w:lang w:val="en-US"/>
              </w:rPr>
            </w:pPr>
            <w:r>
              <w:rPr>
                <w:lang w:val="en-US"/>
              </w:rPr>
              <w:t>TASK</w:t>
            </w:r>
          </w:p>
        </w:tc>
        <w:tc>
          <w:tcPr>
            <w:tcW w:w="2822" w:type="dxa"/>
            <w:shd w:val="clear" w:color="auto" w:fill="FFD966" w:themeFill="accent4" w:themeFillTint="99"/>
          </w:tcPr>
          <w:p w14:paraId="62C8B51C" w14:textId="3AF091D0" w:rsidR="005E0DB4" w:rsidRDefault="005E0DB4" w:rsidP="005E0DB4">
            <w:pPr>
              <w:jc w:val="center"/>
              <w:rPr>
                <w:lang w:val="en-US"/>
              </w:rPr>
            </w:pPr>
            <w:r>
              <w:rPr>
                <w:lang w:val="en-US"/>
              </w:rPr>
              <w:t>RESPONSIBILITY</w:t>
            </w:r>
          </w:p>
        </w:tc>
        <w:tc>
          <w:tcPr>
            <w:tcW w:w="2818" w:type="dxa"/>
            <w:shd w:val="clear" w:color="auto" w:fill="FFD966" w:themeFill="accent4" w:themeFillTint="99"/>
          </w:tcPr>
          <w:p w14:paraId="48D8DC25" w14:textId="19ACFAD7" w:rsidR="005E0DB4" w:rsidRDefault="005E0DB4" w:rsidP="005E0DB4">
            <w:pPr>
              <w:jc w:val="center"/>
              <w:rPr>
                <w:lang w:val="en-US"/>
              </w:rPr>
            </w:pPr>
            <w:r>
              <w:rPr>
                <w:lang w:val="en-US"/>
              </w:rPr>
              <w:t>TIMING</w:t>
            </w:r>
          </w:p>
        </w:tc>
      </w:tr>
      <w:tr w:rsidR="005E0DB4" w14:paraId="405ABFE2" w14:textId="77777777" w:rsidTr="00621597">
        <w:tc>
          <w:tcPr>
            <w:tcW w:w="2819" w:type="dxa"/>
          </w:tcPr>
          <w:p w14:paraId="1F354925" w14:textId="395E3B3B" w:rsidR="005E0DB4" w:rsidRDefault="005E0DB4" w:rsidP="00A96FA7">
            <w:pPr>
              <w:rPr>
                <w:lang w:val="en-US"/>
              </w:rPr>
            </w:pPr>
            <w:r>
              <w:rPr>
                <w:lang w:val="en-US"/>
              </w:rPr>
              <w:t xml:space="preserve">ACTION PLAN DELIVERY </w:t>
            </w:r>
          </w:p>
        </w:tc>
        <w:tc>
          <w:tcPr>
            <w:tcW w:w="2822" w:type="dxa"/>
          </w:tcPr>
          <w:p w14:paraId="5A43DD9E" w14:textId="669165F5" w:rsidR="005E0DB4" w:rsidRDefault="005E0DB4" w:rsidP="00A96FA7">
            <w:pPr>
              <w:rPr>
                <w:lang w:val="en-US"/>
              </w:rPr>
            </w:pPr>
            <w:r>
              <w:rPr>
                <w:lang w:val="en-US"/>
              </w:rPr>
              <w:t>Veneto Region</w:t>
            </w:r>
          </w:p>
        </w:tc>
        <w:tc>
          <w:tcPr>
            <w:tcW w:w="2818" w:type="dxa"/>
          </w:tcPr>
          <w:p w14:paraId="7899D3AE" w14:textId="1A99756F" w:rsidR="005E0DB4" w:rsidRDefault="005E0DB4" w:rsidP="00A96FA7">
            <w:pPr>
              <w:rPr>
                <w:lang w:val="en-US"/>
              </w:rPr>
            </w:pPr>
            <w:r>
              <w:rPr>
                <w:lang w:val="en-US"/>
              </w:rPr>
              <w:t>August 2019</w:t>
            </w:r>
          </w:p>
        </w:tc>
      </w:tr>
      <w:tr w:rsidR="005E0DB4" w14:paraId="018A4EFE" w14:textId="77777777" w:rsidTr="00621597">
        <w:tc>
          <w:tcPr>
            <w:tcW w:w="2819" w:type="dxa"/>
          </w:tcPr>
          <w:p w14:paraId="74801CBC" w14:textId="41AA4149" w:rsidR="005E0DB4" w:rsidRDefault="005E0DB4" w:rsidP="00A96FA7">
            <w:pPr>
              <w:rPr>
                <w:lang w:val="en-US"/>
              </w:rPr>
            </w:pPr>
            <w:r>
              <w:rPr>
                <w:lang w:val="en-US"/>
              </w:rPr>
              <w:t>COMMENTS AND REVIEW</w:t>
            </w:r>
          </w:p>
        </w:tc>
        <w:tc>
          <w:tcPr>
            <w:tcW w:w="2822" w:type="dxa"/>
          </w:tcPr>
          <w:p w14:paraId="71DB5E1E" w14:textId="6B3145AE" w:rsidR="005E0DB4" w:rsidRDefault="00621597" w:rsidP="00A96FA7">
            <w:pPr>
              <w:rPr>
                <w:lang w:val="en-US"/>
              </w:rPr>
            </w:pPr>
            <w:r>
              <w:rPr>
                <w:lang w:val="en-US"/>
              </w:rPr>
              <w:t>All partners</w:t>
            </w:r>
          </w:p>
        </w:tc>
        <w:tc>
          <w:tcPr>
            <w:tcW w:w="2818" w:type="dxa"/>
          </w:tcPr>
          <w:p w14:paraId="07B68EA0" w14:textId="702DF4EF" w:rsidR="005E0DB4" w:rsidRDefault="00621597" w:rsidP="00A96FA7">
            <w:pPr>
              <w:rPr>
                <w:lang w:val="en-US"/>
              </w:rPr>
            </w:pPr>
            <w:r>
              <w:rPr>
                <w:lang w:val="en-US"/>
              </w:rPr>
              <w:t xml:space="preserve">September 2019 </w:t>
            </w:r>
          </w:p>
        </w:tc>
      </w:tr>
      <w:tr w:rsidR="0066028C" w14:paraId="15154A40" w14:textId="77777777" w:rsidTr="00621597">
        <w:tc>
          <w:tcPr>
            <w:tcW w:w="2819" w:type="dxa"/>
          </w:tcPr>
          <w:p w14:paraId="18A0575F" w14:textId="487C3B2A" w:rsidR="0066028C" w:rsidRDefault="0066028C" w:rsidP="00A96FA7">
            <w:pPr>
              <w:rPr>
                <w:lang w:val="en-US"/>
              </w:rPr>
            </w:pPr>
            <w:r>
              <w:rPr>
                <w:lang w:val="en-US"/>
              </w:rPr>
              <w:t>TRANSNATIONAL MEETING</w:t>
            </w:r>
          </w:p>
        </w:tc>
        <w:tc>
          <w:tcPr>
            <w:tcW w:w="2822" w:type="dxa"/>
          </w:tcPr>
          <w:p w14:paraId="5A449B9F" w14:textId="687D9C9A" w:rsidR="0066028C" w:rsidRDefault="0066028C" w:rsidP="00A96FA7">
            <w:pPr>
              <w:rPr>
                <w:lang w:val="en-US"/>
              </w:rPr>
            </w:pPr>
            <w:r>
              <w:rPr>
                <w:lang w:val="en-US"/>
              </w:rPr>
              <w:t>ANCI</w:t>
            </w:r>
          </w:p>
        </w:tc>
        <w:tc>
          <w:tcPr>
            <w:tcW w:w="2818" w:type="dxa"/>
          </w:tcPr>
          <w:p w14:paraId="151300E0" w14:textId="1D7FAB02" w:rsidR="0066028C" w:rsidRDefault="0066028C" w:rsidP="00A96FA7">
            <w:pPr>
              <w:rPr>
                <w:lang w:val="en-US"/>
              </w:rPr>
            </w:pPr>
            <w:r>
              <w:rPr>
                <w:lang w:val="en-US"/>
              </w:rPr>
              <w:t xml:space="preserve">October 2019 </w:t>
            </w:r>
          </w:p>
        </w:tc>
      </w:tr>
      <w:tr w:rsidR="005E0DB4" w14:paraId="24E191AA" w14:textId="77777777" w:rsidTr="00621597">
        <w:tc>
          <w:tcPr>
            <w:tcW w:w="2819" w:type="dxa"/>
          </w:tcPr>
          <w:p w14:paraId="320528F6" w14:textId="04B79727" w:rsidR="005E0DB4" w:rsidRDefault="00621597" w:rsidP="00A96FA7">
            <w:pPr>
              <w:rPr>
                <w:lang w:val="en-US"/>
              </w:rPr>
            </w:pPr>
            <w:r>
              <w:rPr>
                <w:lang w:val="en-US"/>
              </w:rPr>
              <w:t>DRAFTING LOCAL ACTION PLANS AND PILOT ACTIONS</w:t>
            </w:r>
          </w:p>
        </w:tc>
        <w:tc>
          <w:tcPr>
            <w:tcW w:w="2822" w:type="dxa"/>
          </w:tcPr>
          <w:p w14:paraId="0B01322C" w14:textId="4AECD264" w:rsidR="00621597" w:rsidRDefault="00621597" w:rsidP="00A96FA7">
            <w:pPr>
              <w:rPr>
                <w:lang w:val="en-US"/>
              </w:rPr>
            </w:pPr>
            <w:r>
              <w:rPr>
                <w:lang w:val="en-US"/>
              </w:rPr>
              <w:t>REMTH/ Chamber of Commerce of TVBL</w:t>
            </w:r>
          </w:p>
        </w:tc>
        <w:tc>
          <w:tcPr>
            <w:tcW w:w="2818" w:type="dxa"/>
          </w:tcPr>
          <w:p w14:paraId="47EE87EE" w14:textId="1B8925CC" w:rsidR="005E0DB4" w:rsidRDefault="00621597" w:rsidP="00A96FA7">
            <w:pPr>
              <w:rPr>
                <w:lang w:val="en-US"/>
              </w:rPr>
            </w:pPr>
            <w:r>
              <w:rPr>
                <w:lang w:val="en-US"/>
              </w:rPr>
              <w:t>Mid-November 2019</w:t>
            </w:r>
          </w:p>
        </w:tc>
      </w:tr>
      <w:tr w:rsidR="005E0DB4" w14:paraId="57B5CFA8" w14:textId="77777777" w:rsidTr="00621597">
        <w:tc>
          <w:tcPr>
            <w:tcW w:w="2819" w:type="dxa"/>
          </w:tcPr>
          <w:p w14:paraId="7C9DDA9B" w14:textId="6E12F2C0" w:rsidR="005E0DB4" w:rsidRDefault="00621597" w:rsidP="00A96FA7">
            <w:pPr>
              <w:rPr>
                <w:lang w:val="en-US"/>
              </w:rPr>
            </w:pPr>
            <w:r>
              <w:rPr>
                <w:lang w:val="en-US"/>
              </w:rPr>
              <w:t>START OF PILOT ACTION</w:t>
            </w:r>
          </w:p>
        </w:tc>
        <w:tc>
          <w:tcPr>
            <w:tcW w:w="2822" w:type="dxa"/>
          </w:tcPr>
          <w:p w14:paraId="4ED860D2" w14:textId="770D42C6" w:rsidR="005E0DB4" w:rsidRDefault="00621597" w:rsidP="00A96FA7">
            <w:pPr>
              <w:rPr>
                <w:lang w:val="en-US"/>
              </w:rPr>
            </w:pPr>
            <w:r>
              <w:rPr>
                <w:lang w:val="en-US"/>
              </w:rPr>
              <w:t>Each partner</w:t>
            </w:r>
          </w:p>
        </w:tc>
        <w:tc>
          <w:tcPr>
            <w:tcW w:w="2818" w:type="dxa"/>
          </w:tcPr>
          <w:p w14:paraId="5E074383" w14:textId="59FEE0EE" w:rsidR="005E0DB4" w:rsidRDefault="00621597" w:rsidP="00A96FA7">
            <w:pPr>
              <w:rPr>
                <w:lang w:val="en-US"/>
              </w:rPr>
            </w:pPr>
            <w:r>
              <w:rPr>
                <w:lang w:val="en-US"/>
              </w:rPr>
              <w:t>January 2020</w:t>
            </w:r>
          </w:p>
        </w:tc>
      </w:tr>
      <w:tr w:rsidR="005E0DB4" w14:paraId="42F03BDA" w14:textId="77777777" w:rsidTr="00621597">
        <w:tc>
          <w:tcPr>
            <w:tcW w:w="2819" w:type="dxa"/>
          </w:tcPr>
          <w:p w14:paraId="74EC3C6A" w14:textId="133EA8A3" w:rsidR="005E0DB4" w:rsidRDefault="00621597" w:rsidP="00A96FA7">
            <w:pPr>
              <w:rPr>
                <w:lang w:val="en-US"/>
              </w:rPr>
            </w:pPr>
            <w:r>
              <w:rPr>
                <w:lang w:val="en-US"/>
              </w:rPr>
              <w:t>END OF PILOT ACTION</w:t>
            </w:r>
          </w:p>
        </w:tc>
        <w:tc>
          <w:tcPr>
            <w:tcW w:w="2822" w:type="dxa"/>
          </w:tcPr>
          <w:p w14:paraId="25D6AD4A" w14:textId="64849A7C" w:rsidR="005E0DB4" w:rsidRDefault="00621597" w:rsidP="00A96FA7">
            <w:pPr>
              <w:rPr>
                <w:lang w:val="en-US"/>
              </w:rPr>
            </w:pPr>
            <w:r>
              <w:rPr>
                <w:lang w:val="en-US"/>
              </w:rPr>
              <w:t xml:space="preserve">Each partner </w:t>
            </w:r>
          </w:p>
        </w:tc>
        <w:tc>
          <w:tcPr>
            <w:tcW w:w="2818" w:type="dxa"/>
          </w:tcPr>
          <w:p w14:paraId="37C2B03F" w14:textId="4A0E076D" w:rsidR="005E0DB4" w:rsidRDefault="00621597" w:rsidP="00A96FA7">
            <w:pPr>
              <w:rPr>
                <w:lang w:val="en-US"/>
              </w:rPr>
            </w:pPr>
            <w:r>
              <w:rPr>
                <w:lang w:val="en-US"/>
              </w:rPr>
              <w:t>September 2020</w:t>
            </w:r>
          </w:p>
        </w:tc>
      </w:tr>
    </w:tbl>
    <w:p w14:paraId="6B04796E" w14:textId="6026B313" w:rsidR="00A96FA7" w:rsidRDefault="005E0DB4" w:rsidP="005E0DB4">
      <w:pPr>
        <w:pStyle w:val="restesto"/>
        <w:rPr>
          <w:i/>
          <w:iCs/>
          <w:sz w:val="20"/>
          <w:szCs w:val="20"/>
        </w:rPr>
      </w:pPr>
      <w:r w:rsidRPr="005E0DB4">
        <w:rPr>
          <w:i/>
          <w:iCs/>
          <w:sz w:val="20"/>
          <w:szCs w:val="20"/>
        </w:rPr>
        <w:t xml:space="preserve">Table </w:t>
      </w:r>
      <w:r w:rsidR="0066028C">
        <w:rPr>
          <w:i/>
          <w:iCs/>
          <w:sz w:val="20"/>
          <w:szCs w:val="20"/>
        </w:rPr>
        <w:t>7</w:t>
      </w:r>
      <w:r w:rsidRPr="005E0DB4">
        <w:rPr>
          <w:i/>
          <w:iCs/>
          <w:sz w:val="20"/>
          <w:szCs w:val="20"/>
        </w:rPr>
        <w:t>: overview of</w:t>
      </w:r>
      <w:r w:rsidR="00621597">
        <w:rPr>
          <w:i/>
          <w:iCs/>
          <w:sz w:val="20"/>
          <w:szCs w:val="20"/>
        </w:rPr>
        <w:t xml:space="preserve"> the first phase of the</w:t>
      </w:r>
      <w:r w:rsidRPr="005E0DB4">
        <w:rPr>
          <w:i/>
          <w:iCs/>
          <w:sz w:val="20"/>
          <w:szCs w:val="20"/>
        </w:rPr>
        <w:t xml:space="preserve"> action PLAN </w:t>
      </w:r>
      <w:r>
        <w:rPr>
          <w:i/>
          <w:iCs/>
          <w:sz w:val="20"/>
          <w:szCs w:val="20"/>
        </w:rPr>
        <w:t>– tasks, timing and responsibility/roles</w:t>
      </w:r>
      <w:r w:rsidR="00621597">
        <w:rPr>
          <w:i/>
          <w:iCs/>
          <w:sz w:val="20"/>
          <w:szCs w:val="20"/>
        </w:rPr>
        <w:t>.</w:t>
      </w:r>
    </w:p>
    <w:p w14:paraId="4C8D7A3E" w14:textId="77777777" w:rsidR="0066028C" w:rsidRDefault="0066028C" w:rsidP="00621597">
      <w:pPr>
        <w:pStyle w:val="restesto"/>
      </w:pPr>
    </w:p>
    <w:p w14:paraId="6751DB5C" w14:textId="1A01A7C2" w:rsidR="00621597" w:rsidRDefault="0066028C" w:rsidP="00621597">
      <w:pPr>
        <w:pStyle w:val="restesto"/>
      </w:pPr>
      <w:r>
        <w:t xml:space="preserve">Following </w:t>
      </w:r>
      <w:r w:rsidR="00621597">
        <w:t>is the template for the design of the pilot action and its consistency with the transferring and capitalization phases. The template should be filled in by each partner</w:t>
      </w:r>
      <w:r>
        <w:t xml:space="preserve"> implementing a pilot action(s)</w:t>
      </w:r>
      <w:r w:rsidR="00621597">
        <w:t xml:space="preserve">. </w:t>
      </w:r>
    </w:p>
    <w:tbl>
      <w:tblPr>
        <w:tblStyle w:val="Tabellenraster"/>
        <w:tblW w:w="5000" w:type="pct"/>
        <w:tblBorders>
          <w:top w:val="single" w:sz="18" w:space="0" w:color="FFC000"/>
          <w:left w:val="single" w:sz="18" w:space="0" w:color="FFC000"/>
          <w:bottom w:val="single" w:sz="18" w:space="0" w:color="FFC000"/>
          <w:right w:val="single" w:sz="18" w:space="0" w:color="FFC000"/>
          <w:insideH w:val="single" w:sz="6" w:space="0" w:color="FFC000"/>
          <w:insideV w:val="single" w:sz="6" w:space="0" w:color="FFC000"/>
        </w:tblBorders>
        <w:tblLook w:val="04A0" w:firstRow="1" w:lastRow="0" w:firstColumn="1" w:lastColumn="0" w:noHBand="0" w:noVBand="1"/>
      </w:tblPr>
      <w:tblGrid>
        <w:gridCol w:w="2954"/>
        <w:gridCol w:w="5505"/>
      </w:tblGrid>
      <w:tr w:rsidR="00621597" w:rsidRPr="007A09C0" w14:paraId="7051B944" w14:textId="77777777" w:rsidTr="00CD02A7">
        <w:tc>
          <w:tcPr>
            <w:tcW w:w="1746" w:type="pct"/>
            <w:shd w:val="clear" w:color="auto" w:fill="FFD966" w:themeFill="accent4" w:themeFillTint="99"/>
          </w:tcPr>
          <w:p w14:paraId="4A5940CC" w14:textId="77777777" w:rsidR="00621597" w:rsidRPr="00F17D92" w:rsidRDefault="00621597" w:rsidP="00621597">
            <w:pPr>
              <w:autoSpaceDE w:val="0"/>
              <w:autoSpaceDN w:val="0"/>
              <w:adjustRightInd w:val="0"/>
              <w:spacing w:line="240" w:lineRule="auto"/>
              <w:rPr>
                <w:rFonts w:ascii="Arial" w:hAnsi="Arial" w:cs="Arial"/>
                <w:b/>
                <w:bCs/>
                <w:i/>
                <w:iCs/>
                <w:color w:val="002060"/>
                <w:sz w:val="20"/>
                <w:szCs w:val="20"/>
              </w:rPr>
            </w:pPr>
            <w:r w:rsidRPr="00F17D92">
              <w:rPr>
                <w:rFonts w:ascii="Arial" w:hAnsi="Arial" w:cs="Arial"/>
                <w:b/>
                <w:bCs/>
                <w:i/>
                <w:iCs/>
                <w:color w:val="002060"/>
                <w:sz w:val="20"/>
                <w:szCs w:val="20"/>
              </w:rPr>
              <w:t xml:space="preserve">Pilot action name </w:t>
            </w:r>
          </w:p>
        </w:tc>
        <w:tc>
          <w:tcPr>
            <w:tcW w:w="3254" w:type="pct"/>
          </w:tcPr>
          <w:p w14:paraId="5D17ACEC" w14:textId="77777777" w:rsidR="00621597" w:rsidRPr="00F17D92" w:rsidRDefault="00621597" w:rsidP="00621597">
            <w:pPr>
              <w:autoSpaceDE w:val="0"/>
              <w:autoSpaceDN w:val="0"/>
              <w:adjustRightInd w:val="0"/>
              <w:spacing w:line="240" w:lineRule="auto"/>
              <w:rPr>
                <w:rFonts w:ascii="Arial" w:hAnsi="Arial" w:cs="Arial"/>
                <w:sz w:val="20"/>
                <w:szCs w:val="20"/>
              </w:rPr>
            </w:pPr>
          </w:p>
        </w:tc>
      </w:tr>
      <w:tr w:rsidR="00621597" w:rsidRPr="007A09C0" w14:paraId="3CE724A0" w14:textId="77777777" w:rsidTr="00CD02A7">
        <w:tc>
          <w:tcPr>
            <w:tcW w:w="1746" w:type="pct"/>
            <w:shd w:val="clear" w:color="auto" w:fill="FFD966" w:themeFill="accent4" w:themeFillTint="99"/>
          </w:tcPr>
          <w:p w14:paraId="0A3D5640" w14:textId="77777777" w:rsidR="00621597" w:rsidRPr="00F17D92" w:rsidRDefault="00621597" w:rsidP="00621597">
            <w:pPr>
              <w:autoSpaceDE w:val="0"/>
              <w:autoSpaceDN w:val="0"/>
              <w:adjustRightInd w:val="0"/>
              <w:spacing w:line="240" w:lineRule="auto"/>
              <w:rPr>
                <w:rFonts w:ascii="Arial" w:hAnsi="Arial" w:cs="Arial"/>
                <w:b/>
                <w:bCs/>
                <w:i/>
                <w:iCs/>
                <w:color w:val="002060"/>
                <w:sz w:val="20"/>
                <w:szCs w:val="20"/>
              </w:rPr>
            </w:pPr>
            <w:r w:rsidRPr="00F17D92">
              <w:rPr>
                <w:rFonts w:ascii="Arial" w:hAnsi="Arial" w:cs="Arial"/>
                <w:b/>
                <w:bCs/>
                <w:i/>
                <w:iCs/>
                <w:color w:val="002060"/>
                <w:sz w:val="20"/>
                <w:szCs w:val="20"/>
              </w:rPr>
              <w:t>Area/territory involved</w:t>
            </w:r>
          </w:p>
        </w:tc>
        <w:tc>
          <w:tcPr>
            <w:tcW w:w="3254" w:type="pct"/>
          </w:tcPr>
          <w:p w14:paraId="6E228221" w14:textId="77777777" w:rsidR="00621597" w:rsidRPr="00F17D92" w:rsidRDefault="00621597" w:rsidP="00621597">
            <w:pPr>
              <w:autoSpaceDE w:val="0"/>
              <w:autoSpaceDN w:val="0"/>
              <w:adjustRightInd w:val="0"/>
              <w:spacing w:line="240" w:lineRule="auto"/>
              <w:rPr>
                <w:rFonts w:ascii="Arial" w:hAnsi="Arial" w:cs="Arial"/>
                <w:sz w:val="20"/>
                <w:szCs w:val="20"/>
              </w:rPr>
            </w:pPr>
          </w:p>
        </w:tc>
      </w:tr>
      <w:tr w:rsidR="00621597" w:rsidRPr="007A09C0" w14:paraId="690B8FDB" w14:textId="77777777" w:rsidTr="00CD02A7">
        <w:tc>
          <w:tcPr>
            <w:tcW w:w="1746" w:type="pct"/>
            <w:shd w:val="clear" w:color="auto" w:fill="FFD966" w:themeFill="accent4" w:themeFillTint="99"/>
          </w:tcPr>
          <w:p w14:paraId="0A74D2B0" w14:textId="77777777" w:rsidR="00621597" w:rsidRPr="00F17D92" w:rsidRDefault="00621597" w:rsidP="00621597">
            <w:pPr>
              <w:autoSpaceDE w:val="0"/>
              <w:autoSpaceDN w:val="0"/>
              <w:adjustRightInd w:val="0"/>
              <w:spacing w:line="240" w:lineRule="auto"/>
              <w:rPr>
                <w:rFonts w:ascii="Arial" w:hAnsi="Arial" w:cs="Arial"/>
                <w:b/>
                <w:bCs/>
                <w:i/>
                <w:iCs/>
                <w:color w:val="002060"/>
                <w:sz w:val="20"/>
                <w:szCs w:val="20"/>
              </w:rPr>
            </w:pPr>
            <w:r w:rsidRPr="00F17D92">
              <w:rPr>
                <w:rFonts w:ascii="Arial" w:hAnsi="Arial" w:cs="Arial"/>
                <w:b/>
                <w:bCs/>
                <w:i/>
                <w:iCs/>
                <w:color w:val="002060"/>
                <w:sz w:val="20"/>
                <w:szCs w:val="20"/>
              </w:rPr>
              <w:t>Scenario</w:t>
            </w:r>
          </w:p>
        </w:tc>
        <w:tc>
          <w:tcPr>
            <w:tcW w:w="3254" w:type="pct"/>
          </w:tcPr>
          <w:p w14:paraId="3EC36522" w14:textId="77777777" w:rsidR="00621597" w:rsidRPr="00F17D92" w:rsidRDefault="00621597" w:rsidP="00621597">
            <w:pPr>
              <w:autoSpaceDE w:val="0"/>
              <w:autoSpaceDN w:val="0"/>
              <w:adjustRightInd w:val="0"/>
              <w:spacing w:line="240" w:lineRule="auto"/>
              <w:rPr>
                <w:rFonts w:ascii="Arial" w:hAnsi="Arial" w:cs="Arial"/>
                <w:sz w:val="20"/>
                <w:szCs w:val="20"/>
              </w:rPr>
            </w:pPr>
            <w:r w:rsidRPr="00F17D92">
              <w:rPr>
                <w:rFonts w:ascii="Arial" w:hAnsi="Arial" w:cs="Arial"/>
                <w:sz w:val="20"/>
                <w:szCs w:val="20"/>
              </w:rPr>
              <w:t>Choose one or more macro scenarios</w:t>
            </w:r>
          </w:p>
        </w:tc>
      </w:tr>
      <w:tr w:rsidR="00621597" w:rsidRPr="007A09C0" w14:paraId="755FDF51" w14:textId="77777777" w:rsidTr="00CD02A7">
        <w:tc>
          <w:tcPr>
            <w:tcW w:w="1746" w:type="pct"/>
            <w:shd w:val="clear" w:color="auto" w:fill="FFD966" w:themeFill="accent4" w:themeFillTint="99"/>
          </w:tcPr>
          <w:p w14:paraId="7B9AC1D6" w14:textId="77777777" w:rsidR="00621597" w:rsidRPr="00F17D92" w:rsidRDefault="00621597" w:rsidP="00621597">
            <w:pPr>
              <w:autoSpaceDE w:val="0"/>
              <w:autoSpaceDN w:val="0"/>
              <w:adjustRightInd w:val="0"/>
              <w:spacing w:line="240" w:lineRule="auto"/>
              <w:rPr>
                <w:rFonts w:ascii="Arial" w:hAnsi="Arial" w:cs="Arial"/>
                <w:b/>
                <w:bCs/>
                <w:i/>
                <w:iCs/>
                <w:color w:val="002060"/>
                <w:sz w:val="20"/>
                <w:szCs w:val="20"/>
              </w:rPr>
            </w:pPr>
            <w:r w:rsidRPr="00F17D92">
              <w:rPr>
                <w:rFonts w:ascii="Arial" w:hAnsi="Arial" w:cs="Arial"/>
                <w:b/>
                <w:bCs/>
                <w:i/>
                <w:iCs/>
                <w:color w:val="002060"/>
                <w:sz w:val="20"/>
                <w:szCs w:val="20"/>
              </w:rPr>
              <w:t>Type of action</w:t>
            </w:r>
          </w:p>
        </w:tc>
        <w:tc>
          <w:tcPr>
            <w:tcW w:w="3254" w:type="pct"/>
          </w:tcPr>
          <w:p w14:paraId="7B0B238D" w14:textId="77777777" w:rsidR="00621597" w:rsidRPr="00F17D92" w:rsidRDefault="00621597" w:rsidP="00621597">
            <w:pPr>
              <w:autoSpaceDE w:val="0"/>
              <w:autoSpaceDN w:val="0"/>
              <w:adjustRightInd w:val="0"/>
              <w:spacing w:line="240" w:lineRule="auto"/>
              <w:rPr>
                <w:rFonts w:ascii="Arial" w:hAnsi="Arial" w:cs="Arial"/>
                <w:sz w:val="20"/>
                <w:szCs w:val="20"/>
              </w:rPr>
            </w:pPr>
            <w:r w:rsidRPr="00F17D92">
              <w:rPr>
                <w:rFonts w:ascii="Arial" w:hAnsi="Arial" w:cs="Arial"/>
                <w:sz w:val="20"/>
                <w:szCs w:val="20"/>
              </w:rPr>
              <w:t xml:space="preserve">Choose one or more from foreseen activities </w:t>
            </w:r>
          </w:p>
        </w:tc>
      </w:tr>
      <w:tr w:rsidR="00621597" w:rsidRPr="007A09C0" w14:paraId="1DAEBA39" w14:textId="77777777" w:rsidTr="00CD02A7">
        <w:tc>
          <w:tcPr>
            <w:tcW w:w="1746" w:type="pct"/>
            <w:shd w:val="clear" w:color="auto" w:fill="FFD966" w:themeFill="accent4" w:themeFillTint="99"/>
          </w:tcPr>
          <w:p w14:paraId="7A071371" w14:textId="77777777" w:rsidR="00621597" w:rsidRPr="00F17D92" w:rsidRDefault="00621597" w:rsidP="00621597">
            <w:pPr>
              <w:autoSpaceDE w:val="0"/>
              <w:autoSpaceDN w:val="0"/>
              <w:adjustRightInd w:val="0"/>
              <w:spacing w:line="240" w:lineRule="auto"/>
              <w:rPr>
                <w:rFonts w:ascii="Arial" w:hAnsi="Arial" w:cs="Arial"/>
                <w:b/>
                <w:bCs/>
                <w:i/>
                <w:iCs/>
                <w:color w:val="002060"/>
                <w:sz w:val="20"/>
                <w:szCs w:val="20"/>
              </w:rPr>
            </w:pPr>
            <w:r w:rsidRPr="00F17D92">
              <w:rPr>
                <w:rFonts w:ascii="Arial" w:hAnsi="Arial" w:cs="Arial"/>
                <w:b/>
                <w:bCs/>
                <w:i/>
                <w:iCs/>
                <w:color w:val="002060"/>
                <w:sz w:val="20"/>
                <w:szCs w:val="20"/>
              </w:rPr>
              <w:t>Aim of the pilot action</w:t>
            </w:r>
          </w:p>
        </w:tc>
        <w:tc>
          <w:tcPr>
            <w:tcW w:w="3254" w:type="pct"/>
          </w:tcPr>
          <w:p w14:paraId="7C81E157" w14:textId="743A6D0E" w:rsidR="00621597" w:rsidRPr="00F17D92" w:rsidRDefault="00346522" w:rsidP="00621597">
            <w:pPr>
              <w:autoSpaceDE w:val="0"/>
              <w:autoSpaceDN w:val="0"/>
              <w:adjustRightInd w:val="0"/>
              <w:spacing w:line="240" w:lineRule="auto"/>
              <w:rPr>
                <w:rFonts w:ascii="Arial" w:hAnsi="Arial" w:cs="Arial"/>
                <w:sz w:val="20"/>
                <w:szCs w:val="20"/>
              </w:rPr>
            </w:pPr>
            <w:r>
              <w:rPr>
                <w:rFonts w:ascii="Arial" w:hAnsi="Arial" w:cs="Arial"/>
                <w:sz w:val="20"/>
                <w:szCs w:val="20"/>
              </w:rPr>
              <w:t xml:space="preserve">Max 300 characters </w:t>
            </w:r>
          </w:p>
        </w:tc>
      </w:tr>
      <w:tr w:rsidR="00346522" w:rsidRPr="007A09C0" w14:paraId="4AB79D78" w14:textId="77777777" w:rsidTr="00CD02A7">
        <w:tc>
          <w:tcPr>
            <w:tcW w:w="1746" w:type="pct"/>
            <w:shd w:val="clear" w:color="auto" w:fill="FFD966" w:themeFill="accent4" w:themeFillTint="99"/>
          </w:tcPr>
          <w:p w14:paraId="532ADAAC" w14:textId="77777777" w:rsidR="00346522" w:rsidRPr="00F17D92" w:rsidRDefault="00346522" w:rsidP="00346522">
            <w:pPr>
              <w:autoSpaceDE w:val="0"/>
              <w:autoSpaceDN w:val="0"/>
              <w:adjustRightInd w:val="0"/>
              <w:spacing w:line="240" w:lineRule="auto"/>
              <w:rPr>
                <w:rFonts w:ascii="Arial" w:hAnsi="Arial" w:cs="Arial"/>
                <w:b/>
                <w:bCs/>
                <w:i/>
                <w:iCs/>
                <w:color w:val="002060"/>
                <w:sz w:val="20"/>
                <w:szCs w:val="20"/>
              </w:rPr>
            </w:pPr>
            <w:r w:rsidRPr="00F17D92">
              <w:rPr>
                <w:rFonts w:ascii="Arial" w:hAnsi="Arial" w:cs="Arial"/>
                <w:b/>
                <w:bCs/>
                <w:i/>
                <w:iCs/>
                <w:color w:val="002060"/>
                <w:sz w:val="20"/>
                <w:szCs w:val="20"/>
              </w:rPr>
              <w:t>Outcome (change) envisioned as a result of the pilot action</w:t>
            </w:r>
          </w:p>
        </w:tc>
        <w:tc>
          <w:tcPr>
            <w:tcW w:w="3254" w:type="pct"/>
          </w:tcPr>
          <w:p w14:paraId="2E13DAA4" w14:textId="1A04811C" w:rsidR="00346522" w:rsidRPr="00F17D92" w:rsidRDefault="00346522" w:rsidP="00346522">
            <w:pPr>
              <w:autoSpaceDE w:val="0"/>
              <w:autoSpaceDN w:val="0"/>
              <w:adjustRightInd w:val="0"/>
              <w:spacing w:line="240" w:lineRule="auto"/>
              <w:rPr>
                <w:rFonts w:ascii="Arial" w:hAnsi="Arial" w:cs="Arial"/>
                <w:sz w:val="20"/>
                <w:szCs w:val="20"/>
              </w:rPr>
            </w:pPr>
            <w:r>
              <w:rPr>
                <w:rFonts w:ascii="Arial" w:hAnsi="Arial" w:cs="Arial"/>
                <w:sz w:val="20"/>
                <w:szCs w:val="20"/>
              </w:rPr>
              <w:t xml:space="preserve">Max 300 characters </w:t>
            </w:r>
          </w:p>
        </w:tc>
      </w:tr>
      <w:tr w:rsidR="00346522" w:rsidRPr="007A09C0" w14:paraId="53BFCB6B" w14:textId="77777777" w:rsidTr="00CD02A7">
        <w:tc>
          <w:tcPr>
            <w:tcW w:w="1746" w:type="pct"/>
            <w:shd w:val="clear" w:color="auto" w:fill="FFD966" w:themeFill="accent4" w:themeFillTint="99"/>
          </w:tcPr>
          <w:p w14:paraId="0120E0E9" w14:textId="77777777" w:rsidR="00346522" w:rsidRPr="00F17D92" w:rsidRDefault="00346522" w:rsidP="00346522">
            <w:pPr>
              <w:autoSpaceDE w:val="0"/>
              <w:autoSpaceDN w:val="0"/>
              <w:adjustRightInd w:val="0"/>
              <w:spacing w:line="240" w:lineRule="auto"/>
              <w:rPr>
                <w:rFonts w:ascii="Arial" w:hAnsi="Arial" w:cs="Arial"/>
                <w:b/>
                <w:bCs/>
                <w:i/>
                <w:iCs/>
                <w:color w:val="002060"/>
                <w:sz w:val="20"/>
                <w:szCs w:val="20"/>
              </w:rPr>
            </w:pPr>
            <w:r w:rsidRPr="00F17D92">
              <w:rPr>
                <w:rFonts w:ascii="Arial" w:hAnsi="Arial" w:cs="Arial"/>
                <w:b/>
                <w:bCs/>
                <w:i/>
                <w:iCs/>
                <w:color w:val="002060"/>
                <w:sz w:val="20"/>
                <w:szCs w:val="20"/>
              </w:rPr>
              <w:t xml:space="preserve">General description of tasks and activities </w:t>
            </w:r>
          </w:p>
        </w:tc>
        <w:tc>
          <w:tcPr>
            <w:tcW w:w="3254" w:type="pct"/>
          </w:tcPr>
          <w:p w14:paraId="6560F5BA" w14:textId="32780845" w:rsidR="00346522" w:rsidRPr="00F17D92" w:rsidRDefault="00346522" w:rsidP="00346522">
            <w:pPr>
              <w:autoSpaceDE w:val="0"/>
              <w:autoSpaceDN w:val="0"/>
              <w:adjustRightInd w:val="0"/>
              <w:spacing w:line="240" w:lineRule="auto"/>
              <w:rPr>
                <w:rFonts w:ascii="Arial" w:hAnsi="Arial" w:cs="Arial"/>
                <w:sz w:val="20"/>
                <w:szCs w:val="20"/>
              </w:rPr>
            </w:pPr>
            <w:r>
              <w:rPr>
                <w:rFonts w:ascii="Arial" w:hAnsi="Arial" w:cs="Arial"/>
                <w:sz w:val="20"/>
                <w:szCs w:val="20"/>
              </w:rPr>
              <w:t xml:space="preserve">Max 2000 characters </w:t>
            </w:r>
          </w:p>
        </w:tc>
      </w:tr>
      <w:tr w:rsidR="00346522" w:rsidRPr="007A09C0" w14:paraId="27D94F07" w14:textId="77777777" w:rsidTr="00CD02A7">
        <w:tc>
          <w:tcPr>
            <w:tcW w:w="1746" w:type="pct"/>
            <w:shd w:val="clear" w:color="auto" w:fill="FFD966" w:themeFill="accent4" w:themeFillTint="99"/>
          </w:tcPr>
          <w:p w14:paraId="7FEBADEB" w14:textId="77777777" w:rsidR="00346522" w:rsidRPr="00F17D92" w:rsidRDefault="00346522" w:rsidP="00346522">
            <w:pPr>
              <w:autoSpaceDE w:val="0"/>
              <w:autoSpaceDN w:val="0"/>
              <w:adjustRightInd w:val="0"/>
              <w:spacing w:line="240" w:lineRule="auto"/>
              <w:rPr>
                <w:rFonts w:ascii="Arial" w:hAnsi="Arial" w:cs="Arial"/>
                <w:b/>
                <w:bCs/>
                <w:i/>
                <w:iCs/>
                <w:color w:val="002060"/>
                <w:sz w:val="20"/>
                <w:szCs w:val="20"/>
              </w:rPr>
            </w:pPr>
            <w:r w:rsidRPr="00F17D92">
              <w:rPr>
                <w:rFonts w:ascii="Arial" w:hAnsi="Arial" w:cs="Arial"/>
                <w:b/>
                <w:bCs/>
                <w:i/>
                <w:iCs/>
                <w:color w:val="002060"/>
                <w:sz w:val="20"/>
                <w:szCs w:val="20"/>
              </w:rPr>
              <w:t>Stakeholder and players to involve</w:t>
            </w:r>
          </w:p>
        </w:tc>
        <w:tc>
          <w:tcPr>
            <w:tcW w:w="3254" w:type="pct"/>
          </w:tcPr>
          <w:p w14:paraId="0F7C1FB6" w14:textId="2C2B2FB8" w:rsidR="00346522" w:rsidRPr="00F17D92" w:rsidRDefault="00346522" w:rsidP="00346522">
            <w:pPr>
              <w:autoSpaceDE w:val="0"/>
              <w:autoSpaceDN w:val="0"/>
              <w:adjustRightInd w:val="0"/>
              <w:spacing w:line="240" w:lineRule="auto"/>
              <w:rPr>
                <w:rFonts w:ascii="Arial" w:hAnsi="Arial" w:cs="Arial"/>
                <w:sz w:val="20"/>
                <w:szCs w:val="20"/>
              </w:rPr>
            </w:pPr>
            <w:r>
              <w:rPr>
                <w:rFonts w:ascii="Arial" w:hAnsi="Arial" w:cs="Arial"/>
                <w:sz w:val="20"/>
                <w:szCs w:val="20"/>
              </w:rPr>
              <w:t xml:space="preserve">Max 300 characters </w:t>
            </w:r>
          </w:p>
        </w:tc>
      </w:tr>
      <w:tr w:rsidR="00346522" w:rsidRPr="007A09C0" w14:paraId="115F3C74" w14:textId="77777777" w:rsidTr="00CD02A7">
        <w:tc>
          <w:tcPr>
            <w:tcW w:w="1746" w:type="pct"/>
            <w:shd w:val="clear" w:color="auto" w:fill="FFD966" w:themeFill="accent4" w:themeFillTint="99"/>
          </w:tcPr>
          <w:p w14:paraId="56B98513" w14:textId="77777777" w:rsidR="00346522" w:rsidRPr="00F17D92" w:rsidRDefault="00346522" w:rsidP="00346522">
            <w:pPr>
              <w:autoSpaceDE w:val="0"/>
              <w:autoSpaceDN w:val="0"/>
              <w:adjustRightInd w:val="0"/>
              <w:spacing w:line="240" w:lineRule="auto"/>
              <w:rPr>
                <w:rFonts w:ascii="Arial" w:hAnsi="Arial" w:cs="Arial"/>
                <w:b/>
                <w:bCs/>
                <w:i/>
                <w:iCs/>
                <w:color w:val="002060"/>
                <w:sz w:val="20"/>
                <w:szCs w:val="20"/>
              </w:rPr>
            </w:pPr>
            <w:r w:rsidRPr="00F17D92">
              <w:rPr>
                <w:rFonts w:ascii="Arial" w:hAnsi="Arial" w:cs="Arial"/>
                <w:b/>
                <w:bCs/>
                <w:i/>
                <w:iCs/>
                <w:color w:val="002060"/>
                <w:sz w:val="20"/>
                <w:szCs w:val="20"/>
              </w:rPr>
              <w:t>Target group</w:t>
            </w:r>
          </w:p>
        </w:tc>
        <w:tc>
          <w:tcPr>
            <w:tcW w:w="3254" w:type="pct"/>
          </w:tcPr>
          <w:p w14:paraId="26331953" w14:textId="141CA295" w:rsidR="00346522" w:rsidRPr="00F17D92" w:rsidRDefault="00346522" w:rsidP="00346522">
            <w:pPr>
              <w:autoSpaceDE w:val="0"/>
              <w:autoSpaceDN w:val="0"/>
              <w:adjustRightInd w:val="0"/>
              <w:spacing w:line="240" w:lineRule="auto"/>
              <w:rPr>
                <w:rFonts w:ascii="Arial" w:hAnsi="Arial" w:cs="Arial"/>
                <w:sz w:val="20"/>
                <w:szCs w:val="20"/>
              </w:rPr>
            </w:pPr>
            <w:r>
              <w:rPr>
                <w:rFonts w:ascii="Arial" w:hAnsi="Arial" w:cs="Arial"/>
                <w:sz w:val="20"/>
                <w:szCs w:val="20"/>
              </w:rPr>
              <w:t xml:space="preserve">Max 300 characters </w:t>
            </w:r>
          </w:p>
        </w:tc>
      </w:tr>
      <w:tr w:rsidR="00346522" w:rsidRPr="007A09C0" w14:paraId="722E1915" w14:textId="77777777" w:rsidTr="00CD02A7">
        <w:tc>
          <w:tcPr>
            <w:tcW w:w="1746" w:type="pct"/>
            <w:shd w:val="clear" w:color="auto" w:fill="FFD966" w:themeFill="accent4" w:themeFillTint="99"/>
          </w:tcPr>
          <w:p w14:paraId="0D9EE391" w14:textId="77777777" w:rsidR="00346522" w:rsidRPr="00F17D92" w:rsidRDefault="00346522" w:rsidP="00346522">
            <w:pPr>
              <w:rPr>
                <w:rFonts w:ascii="Arial" w:hAnsi="Arial" w:cs="Arial"/>
                <w:b/>
                <w:bCs/>
                <w:i/>
                <w:iCs/>
                <w:color w:val="002060"/>
                <w:sz w:val="20"/>
                <w:szCs w:val="20"/>
              </w:rPr>
            </w:pPr>
            <w:r w:rsidRPr="00F17D92">
              <w:rPr>
                <w:rFonts w:ascii="Arial" w:hAnsi="Arial" w:cs="Arial"/>
                <w:b/>
                <w:bCs/>
                <w:i/>
                <w:iCs/>
                <w:color w:val="002060"/>
                <w:sz w:val="20"/>
                <w:szCs w:val="20"/>
              </w:rPr>
              <w:t xml:space="preserve">Responsibilities and roles </w:t>
            </w:r>
          </w:p>
        </w:tc>
        <w:tc>
          <w:tcPr>
            <w:tcW w:w="3254" w:type="pct"/>
          </w:tcPr>
          <w:p w14:paraId="238CF8B6" w14:textId="2C73F693" w:rsidR="00346522" w:rsidRPr="00F17D92" w:rsidRDefault="00346522" w:rsidP="00346522">
            <w:pPr>
              <w:rPr>
                <w:rFonts w:ascii="Arial" w:hAnsi="Arial" w:cs="Arial"/>
                <w:sz w:val="20"/>
                <w:szCs w:val="20"/>
              </w:rPr>
            </w:pPr>
            <w:r>
              <w:rPr>
                <w:rFonts w:ascii="Arial" w:hAnsi="Arial" w:cs="Arial"/>
                <w:sz w:val="20"/>
                <w:szCs w:val="20"/>
              </w:rPr>
              <w:t xml:space="preserve">Max 1000 characters </w:t>
            </w:r>
          </w:p>
        </w:tc>
      </w:tr>
      <w:tr w:rsidR="00346522" w:rsidRPr="007A09C0" w14:paraId="78EF67A9" w14:textId="77777777" w:rsidTr="00CD02A7">
        <w:tc>
          <w:tcPr>
            <w:tcW w:w="1746" w:type="pct"/>
            <w:shd w:val="clear" w:color="auto" w:fill="FFD966" w:themeFill="accent4" w:themeFillTint="99"/>
          </w:tcPr>
          <w:p w14:paraId="6D8538F5" w14:textId="77777777" w:rsidR="00346522" w:rsidRPr="00F17D92" w:rsidRDefault="00346522" w:rsidP="00346522">
            <w:pPr>
              <w:autoSpaceDE w:val="0"/>
              <w:autoSpaceDN w:val="0"/>
              <w:adjustRightInd w:val="0"/>
              <w:spacing w:line="240" w:lineRule="auto"/>
              <w:rPr>
                <w:rFonts w:ascii="Arial" w:hAnsi="Arial" w:cs="Arial"/>
                <w:b/>
                <w:bCs/>
                <w:i/>
                <w:iCs/>
                <w:color w:val="002060"/>
                <w:sz w:val="20"/>
                <w:szCs w:val="20"/>
              </w:rPr>
            </w:pPr>
            <w:r w:rsidRPr="00F17D92">
              <w:rPr>
                <w:rFonts w:ascii="Arial" w:hAnsi="Arial" w:cs="Arial"/>
                <w:b/>
                <w:bCs/>
                <w:i/>
                <w:iCs/>
                <w:color w:val="002060"/>
                <w:sz w:val="20"/>
                <w:szCs w:val="20"/>
              </w:rPr>
              <w:t xml:space="preserve">Results </w:t>
            </w:r>
          </w:p>
        </w:tc>
        <w:tc>
          <w:tcPr>
            <w:tcW w:w="3254" w:type="pct"/>
          </w:tcPr>
          <w:p w14:paraId="2AE6F26F" w14:textId="2F22FE1B" w:rsidR="00346522" w:rsidRPr="00F17D92" w:rsidRDefault="00346522" w:rsidP="00346522">
            <w:pPr>
              <w:autoSpaceDE w:val="0"/>
              <w:autoSpaceDN w:val="0"/>
              <w:adjustRightInd w:val="0"/>
              <w:spacing w:line="240" w:lineRule="auto"/>
              <w:rPr>
                <w:rFonts w:ascii="Arial" w:hAnsi="Arial" w:cs="Arial"/>
                <w:sz w:val="20"/>
                <w:szCs w:val="20"/>
              </w:rPr>
            </w:pPr>
            <w:r>
              <w:rPr>
                <w:rFonts w:ascii="Arial" w:hAnsi="Arial" w:cs="Arial"/>
                <w:sz w:val="20"/>
                <w:szCs w:val="20"/>
              </w:rPr>
              <w:t>Max 1000 characters</w:t>
            </w:r>
          </w:p>
        </w:tc>
      </w:tr>
      <w:tr w:rsidR="00346522" w:rsidRPr="007A09C0" w14:paraId="29450E38" w14:textId="77777777" w:rsidTr="00CD02A7">
        <w:tc>
          <w:tcPr>
            <w:tcW w:w="1746" w:type="pct"/>
            <w:shd w:val="clear" w:color="auto" w:fill="FFD966" w:themeFill="accent4" w:themeFillTint="99"/>
          </w:tcPr>
          <w:p w14:paraId="1368A859" w14:textId="77777777" w:rsidR="00346522" w:rsidRPr="00F17D92" w:rsidRDefault="00346522" w:rsidP="00346522">
            <w:pPr>
              <w:autoSpaceDE w:val="0"/>
              <w:autoSpaceDN w:val="0"/>
              <w:adjustRightInd w:val="0"/>
              <w:spacing w:line="240" w:lineRule="auto"/>
              <w:rPr>
                <w:rFonts w:ascii="Arial" w:hAnsi="Arial" w:cs="Arial"/>
                <w:b/>
                <w:bCs/>
                <w:i/>
                <w:iCs/>
                <w:color w:val="002060"/>
                <w:sz w:val="20"/>
                <w:szCs w:val="20"/>
              </w:rPr>
            </w:pPr>
            <w:r w:rsidRPr="00F17D92">
              <w:rPr>
                <w:rFonts w:ascii="Arial" w:hAnsi="Arial" w:cs="Arial"/>
                <w:b/>
                <w:bCs/>
                <w:i/>
                <w:iCs/>
                <w:color w:val="002060"/>
                <w:sz w:val="20"/>
                <w:szCs w:val="20"/>
              </w:rPr>
              <w:lastRenderedPageBreak/>
              <w:t xml:space="preserve">Impact </w:t>
            </w:r>
          </w:p>
        </w:tc>
        <w:tc>
          <w:tcPr>
            <w:tcW w:w="3254" w:type="pct"/>
          </w:tcPr>
          <w:p w14:paraId="310F0BD1" w14:textId="6C7B1EC2" w:rsidR="00346522" w:rsidRPr="00F17D92" w:rsidRDefault="00346522" w:rsidP="00346522">
            <w:pPr>
              <w:autoSpaceDE w:val="0"/>
              <w:autoSpaceDN w:val="0"/>
              <w:adjustRightInd w:val="0"/>
              <w:spacing w:line="240" w:lineRule="auto"/>
              <w:rPr>
                <w:rFonts w:ascii="Arial" w:hAnsi="Arial" w:cs="Arial"/>
                <w:sz w:val="20"/>
                <w:szCs w:val="20"/>
              </w:rPr>
            </w:pPr>
            <w:r>
              <w:rPr>
                <w:rFonts w:ascii="Arial" w:hAnsi="Arial" w:cs="Arial"/>
                <w:sz w:val="20"/>
                <w:szCs w:val="20"/>
              </w:rPr>
              <w:t>Max 1000 characters</w:t>
            </w:r>
          </w:p>
        </w:tc>
      </w:tr>
      <w:tr w:rsidR="00346522" w:rsidRPr="007A09C0" w14:paraId="34E8D42D" w14:textId="77777777" w:rsidTr="00CD02A7">
        <w:tc>
          <w:tcPr>
            <w:tcW w:w="1746" w:type="pct"/>
            <w:shd w:val="clear" w:color="auto" w:fill="FFD966" w:themeFill="accent4" w:themeFillTint="99"/>
          </w:tcPr>
          <w:p w14:paraId="593F4426" w14:textId="77777777" w:rsidR="00346522" w:rsidRPr="00F17D92" w:rsidRDefault="00346522" w:rsidP="00346522">
            <w:pPr>
              <w:autoSpaceDE w:val="0"/>
              <w:autoSpaceDN w:val="0"/>
              <w:adjustRightInd w:val="0"/>
              <w:spacing w:line="240" w:lineRule="auto"/>
              <w:rPr>
                <w:rFonts w:ascii="Arial" w:hAnsi="Arial" w:cs="Arial"/>
                <w:b/>
                <w:bCs/>
                <w:i/>
                <w:iCs/>
                <w:color w:val="002060"/>
                <w:sz w:val="20"/>
                <w:szCs w:val="20"/>
              </w:rPr>
            </w:pPr>
            <w:r w:rsidRPr="00F17D92">
              <w:rPr>
                <w:rFonts w:ascii="Arial" w:hAnsi="Arial" w:cs="Arial"/>
                <w:b/>
                <w:bCs/>
                <w:i/>
                <w:iCs/>
                <w:color w:val="002060"/>
                <w:sz w:val="20"/>
                <w:szCs w:val="20"/>
              </w:rPr>
              <w:t xml:space="preserve">How you will measure it? </w:t>
            </w:r>
          </w:p>
        </w:tc>
        <w:tc>
          <w:tcPr>
            <w:tcW w:w="3254" w:type="pct"/>
          </w:tcPr>
          <w:p w14:paraId="6B263C6B" w14:textId="75959395" w:rsidR="00346522" w:rsidRPr="00F17D92" w:rsidRDefault="00346522" w:rsidP="00346522">
            <w:pPr>
              <w:autoSpaceDE w:val="0"/>
              <w:autoSpaceDN w:val="0"/>
              <w:adjustRightInd w:val="0"/>
              <w:spacing w:line="240" w:lineRule="auto"/>
              <w:rPr>
                <w:rFonts w:ascii="Arial" w:hAnsi="Arial" w:cs="Arial"/>
                <w:sz w:val="20"/>
                <w:szCs w:val="20"/>
              </w:rPr>
            </w:pPr>
            <w:r>
              <w:rPr>
                <w:rFonts w:ascii="Arial" w:hAnsi="Arial" w:cs="Arial"/>
                <w:sz w:val="20"/>
                <w:szCs w:val="20"/>
              </w:rPr>
              <w:t>Max 1000 characters</w:t>
            </w:r>
          </w:p>
        </w:tc>
      </w:tr>
      <w:tr w:rsidR="00346522" w:rsidRPr="007A09C0" w14:paraId="7228F22E" w14:textId="77777777" w:rsidTr="00CD02A7">
        <w:tc>
          <w:tcPr>
            <w:tcW w:w="1746" w:type="pct"/>
            <w:shd w:val="clear" w:color="auto" w:fill="FFD966" w:themeFill="accent4" w:themeFillTint="99"/>
          </w:tcPr>
          <w:p w14:paraId="3940A2B5" w14:textId="79CE2CB2" w:rsidR="00346522" w:rsidRPr="00F17D92" w:rsidRDefault="00346522" w:rsidP="00346522">
            <w:pPr>
              <w:autoSpaceDE w:val="0"/>
              <w:autoSpaceDN w:val="0"/>
              <w:adjustRightInd w:val="0"/>
              <w:spacing w:line="240" w:lineRule="auto"/>
              <w:rPr>
                <w:rFonts w:ascii="Arial" w:hAnsi="Arial" w:cs="Arial"/>
                <w:b/>
                <w:bCs/>
                <w:i/>
                <w:iCs/>
                <w:color w:val="002060"/>
                <w:sz w:val="20"/>
                <w:szCs w:val="20"/>
              </w:rPr>
            </w:pPr>
            <w:r>
              <w:rPr>
                <w:rFonts w:ascii="Arial" w:hAnsi="Arial" w:cs="Arial"/>
                <w:b/>
                <w:bCs/>
                <w:i/>
                <w:iCs/>
                <w:color w:val="002060"/>
                <w:sz w:val="20"/>
                <w:szCs w:val="20"/>
              </w:rPr>
              <w:t xml:space="preserve">What indicators will you use? </w:t>
            </w:r>
          </w:p>
        </w:tc>
        <w:tc>
          <w:tcPr>
            <w:tcW w:w="3254" w:type="pct"/>
          </w:tcPr>
          <w:p w14:paraId="20EF3253" w14:textId="77777777" w:rsidR="00346522" w:rsidRDefault="00346522" w:rsidP="00346522">
            <w:pPr>
              <w:autoSpaceDE w:val="0"/>
              <w:autoSpaceDN w:val="0"/>
              <w:adjustRightInd w:val="0"/>
              <w:spacing w:line="240" w:lineRule="auto"/>
              <w:rPr>
                <w:rFonts w:ascii="Arial" w:hAnsi="Arial" w:cs="Arial"/>
                <w:sz w:val="20"/>
                <w:szCs w:val="20"/>
              </w:rPr>
            </w:pPr>
            <w:r>
              <w:rPr>
                <w:rFonts w:ascii="Arial" w:hAnsi="Arial" w:cs="Arial"/>
                <w:sz w:val="20"/>
                <w:szCs w:val="20"/>
              </w:rPr>
              <w:t>Process indicators</w:t>
            </w:r>
          </w:p>
          <w:p w14:paraId="7FAEDB88" w14:textId="5A30739C" w:rsidR="00346522" w:rsidRPr="00F17D92" w:rsidRDefault="00346522" w:rsidP="00346522">
            <w:pPr>
              <w:autoSpaceDE w:val="0"/>
              <w:autoSpaceDN w:val="0"/>
              <w:adjustRightInd w:val="0"/>
              <w:spacing w:line="240" w:lineRule="auto"/>
              <w:rPr>
                <w:rFonts w:ascii="Arial" w:hAnsi="Arial" w:cs="Arial"/>
                <w:sz w:val="20"/>
                <w:szCs w:val="20"/>
              </w:rPr>
            </w:pPr>
            <w:r>
              <w:rPr>
                <w:rFonts w:ascii="Arial" w:hAnsi="Arial" w:cs="Arial"/>
                <w:sz w:val="20"/>
                <w:szCs w:val="20"/>
              </w:rPr>
              <w:t xml:space="preserve">Result indicators </w:t>
            </w:r>
          </w:p>
        </w:tc>
      </w:tr>
      <w:tr w:rsidR="00346522" w:rsidRPr="007A09C0" w14:paraId="0E8BE46F" w14:textId="77777777" w:rsidTr="00CD02A7">
        <w:tc>
          <w:tcPr>
            <w:tcW w:w="1746" w:type="pct"/>
            <w:shd w:val="clear" w:color="auto" w:fill="FFD966" w:themeFill="accent4" w:themeFillTint="99"/>
          </w:tcPr>
          <w:p w14:paraId="63208D33" w14:textId="77777777" w:rsidR="00346522" w:rsidRPr="00F17D92" w:rsidRDefault="00346522" w:rsidP="00346522">
            <w:pPr>
              <w:autoSpaceDE w:val="0"/>
              <w:autoSpaceDN w:val="0"/>
              <w:adjustRightInd w:val="0"/>
              <w:spacing w:line="240" w:lineRule="auto"/>
              <w:rPr>
                <w:rFonts w:ascii="Arial" w:hAnsi="Arial" w:cs="Arial"/>
                <w:b/>
                <w:bCs/>
                <w:i/>
                <w:iCs/>
                <w:color w:val="002060"/>
                <w:sz w:val="20"/>
                <w:szCs w:val="20"/>
              </w:rPr>
            </w:pPr>
            <w:r w:rsidRPr="00F17D92">
              <w:rPr>
                <w:rFonts w:ascii="Arial" w:hAnsi="Arial" w:cs="Arial"/>
                <w:b/>
                <w:bCs/>
                <w:i/>
                <w:iCs/>
                <w:color w:val="002060"/>
                <w:sz w:val="20"/>
                <w:szCs w:val="20"/>
              </w:rPr>
              <w:t xml:space="preserve">Activities/results to be capitalized and transferred for the transnational LIVING LAB </w:t>
            </w:r>
          </w:p>
        </w:tc>
        <w:tc>
          <w:tcPr>
            <w:tcW w:w="3254" w:type="pct"/>
          </w:tcPr>
          <w:p w14:paraId="72D5C8F9" w14:textId="064BC321" w:rsidR="00346522" w:rsidRPr="00F17D92" w:rsidRDefault="00346522" w:rsidP="00346522">
            <w:pPr>
              <w:autoSpaceDE w:val="0"/>
              <w:autoSpaceDN w:val="0"/>
              <w:adjustRightInd w:val="0"/>
              <w:spacing w:line="240" w:lineRule="auto"/>
              <w:rPr>
                <w:rFonts w:ascii="Arial" w:hAnsi="Arial" w:cs="Arial"/>
                <w:sz w:val="20"/>
                <w:szCs w:val="20"/>
              </w:rPr>
            </w:pPr>
            <w:r>
              <w:rPr>
                <w:rFonts w:ascii="Arial" w:hAnsi="Arial" w:cs="Arial"/>
                <w:sz w:val="20"/>
                <w:szCs w:val="20"/>
              </w:rPr>
              <w:t>Max 1000 characters</w:t>
            </w:r>
          </w:p>
        </w:tc>
      </w:tr>
      <w:tr w:rsidR="00346522" w:rsidRPr="007A09C0" w14:paraId="4C41F20B" w14:textId="77777777" w:rsidTr="00CD02A7">
        <w:tc>
          <w:tcPr>
            <w:tcW w:w="1746" w:type="pct"/>
            <w:shd w:val="clear" w:color="auto" w:fill="FFD966" w:themeFill="accent4" w:themeFillTint="99"/>
          </w:tcPr>
          <w:p w14:paraId="27C72010" w14:textId="77777777" w:rsidR="00346522" w:rsidRPr="00F17D92" w:rsidRDefault="00346522" w:rsidP="00346522">
            <w:pPr>
              <w:autoSpaceDE w:val="0"/>
              <w:autoSpaceDN w:val="0"/>
              <w:adjustRightInd w:val="0"/>
              <w:spacing w:line="240" w:lineRule="auto"/>
              <w:rPr>
                <w:rFonts w:ascii="Arial" w:hAnsi="Arial" w:cs="Arial"/>
                <w:b/>
                <w:bCs/>
                <w:i/>
                <w:iCs/>
                <w:color w:val="002060"/>
                <w:sz w:val="20"/>
                <w:szCs w:val="20"/>
              </w:rPr>
            </w:pPr>
            <w:r w:rsidRPr="00F17D92">
              <w:rPr>
                <w:rFonts w:ascii="Arial" w:hAnsi="Arial" w:cs="Arial"/>
                <w:b/>
                <w:bCs/>
                <w:i/>
                <w:iCs/>
                <w:color w:val="002060"/>
                <w:sz w:val="20"/>
                <w:szCs w:val="20"/>
              </w:rPr>
              <w:t>Activities/results to be transferred  in WP5</w:t>
            </w:r>
          </w:p>
        </w:tc>
        <w:tc>
          <w:tcPr>
            <w:tcW w:w="3254" w:type="pct"/>
          </w:tcPr>
          <w:p w14:paraId="1D25BFF6" w14:textId="2389702E" w:rsidR="00346522" w:rsidRPr="00F17D92" w:rsidRDefault="00346522" w:rsidP="00346522">
            <w:pPr>
              <w:autoSpaceDE w:val="0"/>
              <w:autoSpaceDN w:val="0"/>
              <w:adjustRightInd w:val="0"/>
              <w:spacing w:line="240" w:lineRule="auto"/>
              <w:rPr>
                <w:rFonts w:ascii="Arial" w:hAnsi="Arial" w:cs="Arial"/>
                <w:sz w:val="20"/>
                <w:szCs w:val="20"/>
              </w:rPr>
            </w:pPr>
            <w:r>
              <w:rPr>
                <w:rFonts w:ascii="Arial" w:hAnsi="Arial" w:cs="Arial"/>
                <w:sz w:val="20"/>
                <w:szCs w:val="20"/>
              </w:rPr>
              <w:t>Max 1000 characters</w:t>
            </w:r>
          </w:p>
        </w:tc>
      </w:tr>
      <w:tr w:rsidR="00346522" w:rsidRPr="007A09C0" w14:paraId="25D839F4" w14:textId="77777777" w:rsidTr="00CD02A7">
        <w:tc>
          <w:tcPr>
            <w:tcW w:w="1746" w:type="pct"/>
            <w:shd w:val="clear" w:color="auto" w:fill="FFD966" w:themeFill="accent4" w:themeFillTint="99"/>
          </w:tcPr>
          <w:p w14:paraId="18EF7A3F" w14:textId="77777777" w:rsidR="00346522" w:rsidRPr="00F17D92" w:rsidRDefault="00346522" w:rsidP="00346522">
            <w:pPr>
              <w:autoSpaceDE w:val="0"/>
              <w:autoSpaceDN w:val="0"/>
              <w:adjustRightInd w:val="0"/>
              <w:spacing w:line="240" w:lineRule="auto"/>
              <w:rPr>
                <w:rFonts w:ascii="Arial" w:hAnsi="Arial" w:cs="Arial"/>
                <w:b/>
                <w:bCs/>
                <w:i/>
                <w:iCs/>
                <w:color w:val="002060"/>
                <w:sz w:val="20"/>
                <w:szCs w:val="20"/>
              </w:rPr>
            </w:pPr>
            <w:r w:rsidRPr="00F17D92">
              <w:rPr>
                <w:rFonts w:ascii="Arial" w:hAnsi="Arial" w:cs="Arial"/>
                <w:b/>
                <w:bCs/>
                <w:i/>
                <w:iCs/>
                <w:color w:val="002060"/>
                <w:sz w:val="20"/>
                <w:szCs w:val="20"/>
              </w:rPr>
              <w:t>Activities/results to be capitalized in WP 6</w:t>
            </w:r>
          </w:p>
        </w:tc>
        <w:tc>
          <w:tcPr>
            <w:tcW w:w="3254" w:type="pct"/>
          </w:tcPr>
          <w:p w14:paraId="36318C18" w14:textId="6AA1481C" w:rsidR="00346522" w:rsidRPr="00F17D92" w:rsidRDefault="00346522" w:rsidP="00346522">
            <w:pPr>
              <w:autoSpaceDE w:val="0"/>
              <w:autoSpaceDN w:val="0"/>
              <w:adjustRightInd w:val="0"/>
              <w:spacing w:line="240" w:lineRule="auto"/>
              <w:rPr>
                <w:rFonts w:ascii="Arial" w:hAnsi="Arial" w:cs="Arial"/>
                <w:sz w:val="20"/>
                <w:szCs w:val="20"/>
              </w:rPr>
            </w:pPr>
            <w:r>
              <w:rPr>
                <w:rFonts w:ascii="Arial" w:hAnsi="Arial" w:cs="Arial"/>
                <w:sz w:val="20"/>
                <w:szCs w:val="20"/>
              </w:rPr>
              <w:t>Max 1000 characters</w:t>
            </w:r>
          </w:p>
        </w:tc>
      </w:tr>
      <w:tr w:rsidR="00346522" w:rsidRPr="007A09C0" w14:paraId="79A954C7" w14:textId="77777777" w:rsidTr="00CD02A7">
        <w:tc>
          <w:tcPr>
            <w:tcW w:w="1746" w:type="pct"/>
            <w:shd w:val="clear" w:color="auto" w:fill="FFD966" w:themeFill="accent4" w:themeFillTint="99"/>
          </w:tcPr>
          <w:p w14:paraId="7334192F" w14:textId="77777777" w:rsidR="00346522" w:rsidRPr="00F17D92" w:rsidRDefault="00346522" w:rsidP="00346522">
            <w:pPr>
              <w:autoSpaceDE w:val="0"/>
              <w:autoSpaceDN w:val="0"/>
              <w:adjustRightInd w:val="0"/>
              <w:spacing w:line="240" w:lineRule="auto"/>
              <w:rPr>
                <w:rFonts w:ascii="Arial" w:hAnsi="Arial" w:cs="Arial"/>
                <w:b/>
                <w:bCs/>
                <w:i/>
                <w:iCs/>
                <w:color w:val="002060"/>
                <w:sz w:val="20"/>
                <w:szCs w:val="20"/>
              </w:rPr>
            </w:pPr>
            <w:r w:rsidRPr="00F17D92">
              <w:rPr>
                <w:rFonts w:ascii="Arial" w:hAnsi="Arial" w:cs="Arial"/>
                <w:b/>
                <w:bCs/>
                <w:i/>
                <w:iCs/>
                <w:color w:val="002060"/>
                <w:sz w:val="20"/>
                <w:szCs w:val="20"/>
              </w:rPr>
              <w:t xml:space="preserve">Links with WP 2 (communication) </w:t>
            </w:r>
          </w:p>
        </w:tc>
        <w:tc>
          <w:tcPr>
            <w:tcW w:w="3254" w:type="pct"/>
          </w:tcPr>
          <w:p w14:paraId="30B70E38" w14:textId="48584B3D" w:rsidR="00346522" w:rsidRPr="00F17D92" w:rsidRDefault="00346522" w:rsidP="00346522">
            <w:pPr>
              <w:autoSpaceDE w:val="0"/>
              <w:autoSpaceDN w:val="0"/>
              <w:adjustRightInd w:val="0"/>
              <w:spacing w:line="240" w:lineRule="auto"/>
              <w:rPr>
                <w:rFonts w:ascii="Arial" w:hAnsi="Arial" w:cs="Arial"/>
                <w:sz w:val="20"/>
                <w:szCs w:val="20"/>
              </w:rPr>
            </w:pPr>
            <w:r>
              <w:rPr>
                <w:rFonts w:ascii="Arial" w:hAnsi="Arial" w:cs="Arial"/>
                <w:sz w:val="20"/>
                <w:szCs w:val="20"/>
              </w:rPr>
              <w:t>Max 1000 characters</w:t>
            </w:r>
          </w:p>
        </w:tc>
      </w:tr>
      <w:tr w:rsidR="00346522" w:rsidRPr="007A09C0" w14:paraId="3165D9F5" w14:textId="77777777" w:rsidTr="00CD02A7">
        <w:tc>
          <w:tcPr>
            <w:tcW w:w="1746" w:type="pct"/>
            <w:shd w:val="clear" w:color="auto" w:fill="FFD966" w:themeFill="accent4" w:themeFillTint="99"/>
          </w:tcPr>
          <w:p w14:paraId="70265FB5" w14:textId="77777777" w:rsidR="00346522" w:rsidRPr="00F17D92" w:rsidRDefault="00346522" w:rsidP="00346522">
            <w:pPr>
              <w:rPr>
                <w:rFonts w:ascii="Arial" w:hAnsi="Arial" w:cs="Arial"/>
                <w:b/>
                <w:bCs/>
                <w:i/>
                <w:iCs/>
                <w:color w:val="002060"/>
                <w:sz w:val="20"/>
                <w:szCs w:val="20"/>
              </w:rPr>
            </w:pPr>
            <w:r w:rsidRPr="00F17D92">
              <w:rPr>
                <w:rFonts w:ascii="Arial" w:hAnsi="Arial" w:cs="Arial"/>
                <w:b/>
                <w:bCs/>
                <w:i/>
                <w:iCs/>
                <w:color w:val="002060"/>
                <w:sz w:val="20"/>
                <w:szCs w:val="20"/>
              </w:rPr>
              <w:t xml:space="preserve">Resources needed </w:t>
            </w:r>
          </w:p>
        </w:tc>
        <w:tc>
          <w:tcPr>
            <w:tcW w:w="3254" w:type="pct"/>
          </w:tcPr>
          <w:p w14:paraId="7FBB6FB1" w14:textId="77777777" w:rsidR="00346522" w:rsidRDefault="00346522" w:rsidP="00346522">
            <w:pPr>
              <w:rPr>
                <w:rFonts w:ascii="Arial" w:hAnsi="Arial" w:cs="Arial"/>
                <w:sz w:val="20"/>
                <w:szCs w:val="20"/>
              </w:rPr>
            </w:pPr>
            <w:r>
              <w:rPr>
                <w:rFonts w:ascii="Arial" w:hAnsi="Arial" w:cs="Arial"/>
                <w:sz w:val="20"/>
                <w:szCs w:val="20"/>
              </w:rPr>
              <w:t>Human, material etc quantify as much as possible</w:t>
            </w:r>
          </w:p>
          <w:p w14:paraId="0B32A80E" w14:textId="5410675E" w:rsidR="00346522" w:rsidRPr="00F17D92" w:rsidRDefault="00346522" w:rsidP="00346522">
            <w:pPr>
              <w:rPr>
                <w:rFonts w:ascii="Arial" w:hAnsi="Arial" w:cs="Arial"/>
                <w:sz w:val="20"/>
                <w:szCs w:val="20"/>
              </w:rPr>
            </w:pPr>
            <w:r>
              <w:rPr>
                <w:rFonts w:ascii="Arial" w:hAnsi="Arial" w:cs="Arial"/>
                <w:sz w:val="20"/>
                <w:szCs w:val="20"/>
              </w:rPr>
              <w:t>Max 500 characters</w:t>
            </w:r>
          </w:p>
        </w:tc>
      </w:tr>
      <w:tr w:rsidR="00346522" w:rsidRPr="007A09C0" w14:paraId="3B617103" w14:textId="77777777" w:rsidTr="00CD02A7">
        <w:tc>
          <w:tcPr>
            <w:tcW w:w="1746" w:type="pct"/>
            <w:shd w:val="clear" w:color="auto" w:fill="FFD966" w:themeFill="accent4" w:themeFillTint="99"/>
          </w:tcPr>
          <w:p w14:paraId="2B6760AD" w14:textId="77777777" w:rsidR="00346522" w:rsidRPr="00F17D92" w:rsidRDefault="00346522" w:rsidP="00346522">
            <w:pPr>
              <w:rPr>
                <w:rFonts w:ascii="Arial" w:hAnsi="Arial" w:cs="Arial"/>
                <w:b/>
                <w:bCs/>
                <w:i/>
                <w:iCs/>
                <w:color w:val="002060"/>
                <w:sz w:val="20"/>
                <w:szCs w:val="20"/>
              </w:rPr>
            </w:pPr>
            <w:r w:rsidRPr="00F17D92">
              <w:rPr>
                <w:rFonts w:ascii="Arial" w:hAnsi="Arial" w:cs="Arial"/>
                <w:b/>
                <w:bCs/>
                <w:i/>
                <w:iCs/>
                <w:color w:val="002060"/>
                <w:sz w:val="20"/>
                <w:szCs w:val="20"/>
              </w:rPr>
              <w:t xml:space="preserve">Timing </w:t>
            </w:r>
          </w:p>
        </w:tc>
        <w:tc>
          <w:tcPr>
            <w:tcW w:w="3254" w:type="pct"/>
          </w:tcPr>
          <w:p w14:paraId="37F48A11" w14:textId="66F6AB39" w:rsidR="00346522" w:rsidRPr="00F17D92" w:rsidRDefault="00346522" w:rsidP="00346522">
            <w:pPr>
              <w:rPr>
                <w:rFonts w:ascii="Arial" w:hAnsi="Arial" w:cs="Arial"/>
                <w:sz w:val="20"/>
                <w:szCs w:val="20"/>
              </w:rPr>
            </w:pPr>
            <w:r>
              <w:rPr>
                <w:rFonts w:ascii="Arial" w:hAnsi="Arial" w:cs="Arial"/>
                <w:sz w:val="20"/>
                <w:szCs w:val="20"/>
              </w:rPr>
              <w:t xml:space="preserve">From – to </w:t>
            </w:r>
          </w:p>
        </w:tc>
      </w:tr>
    </w:tbl>
    <w:p w14:paraId="24395AD4" w14:textId="0FD003D6" w:rsidR="00621597" w:rsidRDefault="00621597" w:rsidP="00621597">
      <w:pPr>
        <w:rPr>
          <w:lang w:val="en-US"/>
        </w:rPr>
      </w:pPr>
    </w:p>
    <w:p w14:paraId="3A2FEC41" w14:textId="002B89AA" w:rsidR="00346522" w:rsidRDefault="00346522" w:rsidP="00346522">
      <w:pPr>
        <w:pStyle w:val="restesto"/>
      </w:pPr>
      <w:r>
        <w:t xml:space="preserve">The definition of the local action plan should be done with your RSG/PCG. In the next page you can find a user-friendly matrix that can be used for facilitating the development of the local action plan with your local stakeholders. </w:t>
      </w:r>
    </w:p>
    <w:p w14:paraId="2D75C446" w14:textId="77777777" w:rsidR="00132D5F" w:rsidRPr="00132D5F" w:rsidRDefault="00132D5F" w:rsidP="00132D5F">
      <w:pPr>
        <w:rPr>
          <w:lang w:val="en-US"/>
        </w:rPr>
      </w:pPr>
    </w:p>
    <w:bookmarkEnd w:id="0"/>
    <w:p w14:paraId="66605E19" w14:textId="77777777" w:rsidR="00132D5F" w:rsidRDefault="00132D5F" w:rsidP="00DF4585">
      <w:pPr>
        <w:jc w:val="both"/>
        <w:rPr>
          <w:rFonts w:ascii="Arial" w:hAnsi="Arial" w:cs="Arial"/>
          <w:b/>
          <w:lang w:val="en-US"/>
        </w:rPr>
        <w:sectPr w:rsidR="00132D5F" w:rsidSect="009A3478">
          <w:pgSz w:w="11907" w:h="16840" w:code="9"/>
          <w:pgMar w:top="1843" w:right="1701" w:bottom="2268" w:left="1701" w:header="720" w:footer="720" w:gutter="0"/>
          <w:cols w:space="720"/>
          <w:docGrid w:linePitch="326"/>
        </w:sectPr>
      </w:pPr>
    </w:p>
    <w:tbl>
      <w:tblPr>
        <w:tblpPr w:leftFromText="180" w:rightFromText="180" w:vertAnchor="page" w:horzAnchor="margin" w:tblpY="2245"/>
        <w:tblW w:w="5000" w:type="pct"/>
        <w:tblBorders>
          <w:top w:val="single" w:sz="4" w:space="0" w:color="FFC000"/>
          <w:left w:val="single" w:sz="4" w:space="0" w:color="FFC000"/>
          <w:bottom w:val="single" w:sz="4" w:space="0" w:color="FFC000"/>
          <w:right w:val="single" w:sz="4" w:space="0" w:color="FFC000"/>
          <w:insideH w:val="single" w:sz="6" w:space="0" w:color="FFC000"/>
          <w:insideV w:val="single" w:sz="6" w:space="0" w:color="FFC000"/>
        </w:tblBorders>
        <w:tblLook w:val="01E0" w:firstRow="1" w:lastRow="1" w:firstColumn="1" w:lastColumn="1" w:noHBand="0" w:noVBand="0"/>
      </w:tblPr>
      <w:tblGrid>
        <w:gridCol w:w="4078"/>
        <w:gridCol w:w="4810"/>
        <w:gridCol w:w="1631"/>
        <w:gridCol w:w="2200"/>
      </w:tblGrid>
      <w:tr w:rsidR="009D137C" w:rsidRPr="009D137C" w14:paraId="587326F4" w14:textId="77777777" w:rsidTr="009D137C">
        <w:trPr>
          <w:trHeight w:val="530"/>
        </w:trPr>
        <w:tc>
          <w:tcPr>
            <w:tcW w:w="1603" w:type="pct"/>
            <w:shd w:val="clear" w:color="auto" w:fill="FFC000"/>
          </w:tcPr>
          <w:p w14:paraId="01BB4214" w14:textId="77777777" w:rsidR="009D137C" w:rsidRPr="00132D5F" w:rsidRDefault="009D137C" w:rsidP="009D137C">
            <w:pPr>
              <w:jc w:val="center"/>
              <w:rPr>
                <w:rFonts w:ascii="Arial" w:hAnsi="Arial" w:cs="Arial"/>
                <w:b/>
                <w:lang w:val="en-US" w:bidi="en-US"/>
              </w:rPr>
            </w:pPr>
            <w:r w:rsidRPr="00132D5F">
              <w:rPr>
                <w:rFonts w:ascii="Arial" w:hAnsi="Arial" w:cs="Arial"/>
                <w:b/>
                <w:lang w:val="en-US" w:bidi="en-US"/>
              </w:rPr>
              <w:lastRenderedPageBreak/>
              <w:t>WE ARE HERE! OUR BASELINE SITUATION</w:t>
            </w:r>
          </w:p>
        </w:tc>
        <w:tc>
          <w:tcPr>
            <w:tcW w:w="1891" w:type="pct"/>
            <w:shd w:val="clear" w:color="auto" w:fill="FFC000"/>
          </w:tcPr>
          <w:p w14:paraId="07E2B24A" w14:textId="77777777" w:rsidR="009D137C" w:rsidRPr="00132D5F" w:rsidRDefault="009D137C" w:rsidP="009D137C">
            <w:pPr>
              <w:jc w:val="center"/>
              <w:rPr>
                <w:rFonts w:ascii="Arial" w:hAnsi="Arial" w:cs="Arial"/>
                <w:b/>
                <w:lang w:val="en-US" w:bidi="en-US"/>
              </w:rPr>
            </w:pPr>
            <w:r w:rsidRPr="00132D5F">
              <w:rPr>
                <w:rFonts w:ascii="Arial" w:hAnsi="Arial" w:cs="Arial"/>
                <w:b/>
                <w:lang w:val="en-US" w:bidi="en-US"/>
              </w:rPr>
              <w:t>ENVISIONING OUR RESULTS AT THE END OF THE PROJECT</w:t>
            </w:r>
          </w:p>
        </w:tc>
        <w:tc>
          <w:tcPr>
            <w:tcW w:w="1506" w:type="pct"/>
            <w:gridSpan w:val="2"/>
            <w:shd w:val="clear" w:color="auto" w:fill="FFC000"/>
          </w:tcPr>
          <w:p w14:paraId="1EDE7D21" w14:textId="77777777" w:rsidR="009D137C" w:rsidRPr="00132D5F" w:rsidRDefault="009D137C" w:rsidP="009D137C">
            <w:pPr>
              <w:jc w:val="center"/>
              <w:rPr>
                <w:rFonts w:ascii="Arial" w:hAnsi="Arial" w:cs="Arial"/>
                <w:b/>
                <w:lang w:val="en-US" w:bidi="en-US"/>
              </w:rPr>
            </w:pPr>
            <w:r w:rsidRPr="00132D5F">
              <w:rPr>
                <w:rFonts w:ascii="Arial" w:hAnsi="Arial" w:cs="Arial"/>
                <w:b/>
                <w:lang w:val="en-US" w:bidi="en-US"/>
              </w:rPr>
              <w:t>OUR ROADMAP- HOW TO GET THERE</w:t>
            </w:r>
          </w:p>
        </w:tc>
      </w:tr>
      <w:tr w:rsidR="009D137C" w:rsidRPr="00132D5F" w14:paraId="58347B30" w14:textId="77777777" w:rsidTr="009D137C">
        <w:trPr>
          <w:trHeight w:val="1079"/>
        </w:trPr>
        <w:tc>
          <w:tcPr>
            <w:tcW w:w="1603" w:type="pct"/>
          </w:tcPr>
          <w:p w14:paraId="54AA56A3" w14:textId="77777777" w:rsidR="009D137C" w:rsidRDefault="009D137C" w:rsidP="009D137C">
            <w:pPr>
              <w:jc w:val="both"/>
              <w:rPr>
                <w:rFonts w:ascii="Arial" w:hAnsi="Arial" w:cs="Arial"/>
                <w:bCs/>
                <w:lang w:val="en-US" w:bidi="en-US"/>
              </w:rPr>
            </w:pPr>
            <w:r w:rsidRPr="00132D5F">
              <w:rPr>
                <w:rFonts w:ascii="Arial" w:hAnsi="Arial" w:cs="Arial"/>
                <w:bCs/>
                <w:lang w:val="en-US" w:bidi="en-US"/>
              </w:rPr>
              <w:t xml:space="preserve">The challenge: </w:t>
            </w:r>
          </w:p>
          <w:p w14:paraId="25CA9444" w14:textId="1BBBFC26" w:rsidR="009D137C" w:rsidRPr="009D38A3" w:rsidRDefault="00F71BD6" w:rsidP="009D137C">
            <w:pPr>
              <w:jc w:val="both"/>
              <w:rPr>
                <w:rFonts w:ascii="Arial" w:hAnsi="Arial" w:cs="Arial"/>
                <w:bCs/>
                <w:i/>
                <w:iCs/>
                <w:color w:val="0070C0"/>
                <w:sz w:val="20"/>
                <w:szCs w:val="20"/>
                <w:lang w:val="en-US" w:bidi="en-US"/>
              </w:rPr>
            </w:pPr>
            <w:r w:rsidRPr="009D38A3">
              <w:rPr>
                <w:rFonts w:ascii="Arial" w:hAnsi="Arial" w:cs="Arial"/>
                <w:bCs/>
                <w:i/>
                <w:iCs/>
                <w:color w:val="0070C0"/>
                <w:sz w:val="20"/>
                <w:szCs w:val="20"/>
                <w:lang w:val="en-US" w:bidi="en-US"/>
              </w:rPr>
              <w:t>[</w:t>
            </w:r>
            <w:r w:rsidR="009D137C" w:rsidRPr="009D38A3">
              <w:rPr>
                <w:rFonts w:ascii="Arial" w:hAnsi="Arial" w:cs="Arial"/>
                <w:bCs/>
                <w:i/>
                <w:iCs/>
                <w:color w:val="0070C0"/>
                <w:sz w:val="20"/>
                <w:szCs w:val="20"/>
                <w:lang w:val="en-US" w:bidi="en-US"/>
              </w:rPr>
              <w:t>Describe the issue you want to tackle with reference to your chosen scenario</w:t>
            </w:r>
            <w:r w:rsidRPr="009D38A3">
              <w:rPr>
                <w:rFonts w:ascii="Arial" w:hAnsi="Arial" w:cs="Arial"/>
                <w:bCs/>
                <w:i/>
                <w:iCs/>
                <w:color w:val="0070C0"/>
                <w:sz w:val="20"/>
                <w:szCs w:val="20"/>
                <w:lang w:val="en-US" w:bidi="en-US"/>
              </w:rPr>
              <w:t>]</w:t>
            </w:r>
          </w:p>
          <w:p w14:paraId="67A6C181" w14:textId="77777777" w:rsidR="009D137C" w:rsidRPr="00132D5F" w:rsidRDefault="009D137C" w:rsidP="009D137C">
            <w:pPr>
              <w:jc w:val="both"/>
              <w:rPr>
                <w:rFonts w:ascii="Arial" w:hAnsi="Arial" w:cs="Arial"/>
                <w:bCs/>
                <w:lang w:val="en-US" w:bidi="en-US"/>
              </w:rPr>
            </w:pPr>
          </w:p>
        </w:tc>
        <w:tc>
          <w:tcPr>
            <w:tcW w:w="1891" w:type="pct"/>
          </w:tcPr>
          <w:p w14:paraId="035A52AD" w14:textId="77777777" w:rsidR="009D137C" w:rsidRPr="00132D5F" w:rsidRDefault="009D137C" w:rsidP="009D137C">
            <w:pPr>
              <w:jc w:val="both"/>
              <w:rPr>
                <w:rFonts w:ascii="Arial" w:hAnsi="Arial" w:cs="Arial"/>
                <w:bCs/>
                <w:lang w:val="en-US" w:bidi="en-US"/>
              </w:rPr>
            </w:pPr>
            <w:r w:rsidRPr="00132D5F">
              <w:rPr>
                <w:rFonts w:ascii="Arial" w:hAnsi="Arial" w:cs="Arial"/>
                <w:bCs/>
                <w:lang w:val="en-US" w:bidi="en-US"/>
              </w:rPr>
              <w:t>VISUALIZING HOW IT WILL BE (SCENARIO)</w:t>
            </w:r>
          </w:p>
          <w:p w14:paraId="3B225E09" w14:textId="77777777" w:rsidR="009D137C" w:rsidRPr="009D38A3" w:rsidRDefault="009D137C" w:rsidP="009D137C">
            <w:pPr>
              <w:jc w:val="both"/>
              <w:rPr>
                <w:rFonts w:ascii="Arial" w:hAnsi="Arial" w:cs="Arial"/>
                <w:bCs/>
                <w:i/>
                <w:iCs/>
                <w:color w:val="0070C0"/>
                <w:sz w:val="20"/>
                <w:szCs w:val="20"/>
                <w:lang w:val="en-US" w:bidi="en-US"/>
              </w:rPr>
            </w:pPr>
            <w:r w:rsidRPr="009D38A3">
              <w:rPr>
                <w:rFonts w:ascii="Arial" w:hAnsi="Arial" w:cs="Arial"/>
                <w:bCs/>
                <w:i/>
                <w:iCs/>
                <w:color w:val="0070C0"/>
                <w:sz w:val="20"/>
                <w:szCs w:val="20"/>
                <w:lang w:val="en-US" w:bidi="en-US"/>
              </w:rPr>
              <w:t>After the testing</w:t>
            </w:r>
          </w:p>
          <w:p w14:paraId="307E5909" w14:textId="77777777" w:rsidR="009D137C" w:rsidRPr="009D38A3" w:rsidRDefault="009D137C" w:rsidP="009D137C">
            <w:pPr>
              <w:jc w:val="both"/>
              <w:rPr>
                <w:rFonts w:ascii="Arial" w:hAnsi="Arial" w:cs="Arial"/>
                <w:bCs/>
                <w:i/>
                <w:iCs/>
                <w:color w:val="0070C0"/>
                <w:sz w:val="20"/>
                <w:szCs w:val="20"/>
                <w:lang w:val="en-US" w:bidi="en-US"/>
              </w:rPr>
            </w:pPr>
            <w:r w:rsidRPr="009D38A3">
              <w:rPr>
                <w:rFonts w:ascii="Arial" w:hAnsi="Arial" w:cs="Arial"/>
                <w:bCs/>
                <w:i/>
                <w:iCs/>
                <w:color w:val="0070C0"/>
                <w:sz w:val="20"/>
                <w:szCs w:val="20"/>
                <w:lang w:val="en-US" w:bidi="en-US"/>
              </w:rPr>
              <w:t>After the transfering</w:t>
            </w:r>
          </w:p>
          <w:p w14:paraId="7A2A78F8" w14:textId="77777777" w:rsidR="009D137C" w:rsidRPr="00132D5F" w:rsidRDefault="009D137C" w:rsidP="009D137C">
            <w:pPr>
              <w:jc w:val="both"/>
              <w:rPr>
                <w:rFonts w:ascii="Arial" w:hAnsi="Arial" w:cs="Arial"/>
                <w:bCs/>
                <w:lang w:val="en-US" w:bidi="en-US"/>
              </w:rPr>
            </w:pPr>
            <w:r w:rsidRPr="009D38A3">
              <w:rPr>
                <w:rFonts w:ascii="Arial" w:hAnsi="Arial" w:cs="Arial"/>
                <w:bCs/>
                <w:i/>
                <w:iCs/>
                <w:color w:val="0070C0"/>
                <w:sz w:val="20"/>
                <w:szCs w:val="20"/>
                <w:lang w:val="en-US" w:bidi="en-US"/>
              </w:rPr>
              <w:t>After capitalization</w:t>
            </w:r>
            <w:r w:rsidRPr="00132D5F">
              <w:rPr>
                <w:rFonts w:ascii="Arial" w:hAnsi="Arial" w:cs="Arial"/>
                <w:bCs/>
                <w:lang w:val="en-US" w:bidi="en-US"/>
              </w:rPr>
              <w:t xml:space="preserve"> </w:t>
            </w:r>
          </w:p>
        </w:tc>
        <w:tc>
          <w:tcPr>
            <w:tcW w:w="1506" w:type="pct"/>
            <w:gridSpan w:val="2"/>
          </w:tcPr>
          <w:p w14:paraId="4A6FC5F8" w14:textId="55358C5A" w:rsidR="009D137C" w:rsidRPr="00132D5F" w:rsidRDefault="009D137C" w:rsidP="009D137C">
            <w:pPr>
              <w:jc w:val="both"/>
              <w:rPr>
                <w:rFonts w:ascii="Arial" w:hAnsi="Arial" w:cs="Arial"/>
                <w:bCs/>
                <w:lang w:val="en-US" w:bidi="en-US"/>
              </w:rPr>
            </w:pPr>
            <w:r w:rsidRPr="00132D5F">
              <w:rPr>
                <w:rFonts w:ascii="Arial" w:hAnsi="Arial" w:cs="Arial"/>
                <w:bCs/>
                <w:lang w:val="en-US" w:bidi="en-US"/>
              </w:rPr>
              <w:t>The methodology we apply</w:t>
            </w:r>
            <w:r w:rsidR="009D38A3">
              <w:rPr>
                <w:rFonts w:ascii="Arial" w:hAnsi="Arial" w:cs="Arial"/>
                <w:bCs/>
                <w:lang w:val="en-US" w:bidi="en-US"/>
              </w:rPr>
              <w:t>:</w:t>
            </w:r>
            <w:r w:rsidRPr="00132D5F">
              <w:rPr>
                <w:rFonts w:ascii="Arial" w:hAnsi="Arial" w:cs="Arial"/>
                <w:bCs/>
                <w:lang w:val="en-US" w:bidi="en-US"/>
              </w:rPr>
              <w:t xml:space="preserve">  </w:t>
            </w:r>
          </w:p>
          <w:p w14:paraId="3D0A88F2" w14:textId="77777777" w:rsidR="009D137C" w:rsidRPr="00132D5F" w:rsidRDefault="009D137C" w:rsidP="009D137C">
            <w:pPr>
              <w:jc w:val="both"/>
              <w:rPr>
                <w:rFonts w:ascii="Arial" w:hAnsi="Arial" w:cs="Arial"/>
                <w:bCs/>
                <w:lang w:val="en-US" w:bidi="en-US"/>
              </w:rPr>
            </w:pPr>
          </w:p>
        </w:tc>
      </w:tr>
      <w:tr w:rsidR="009D137C" w:rsidRPr="00132D5F" w14:paraId="74781250" w14:textId="77777777" w:rsidTr="009D137C">
        <w:trPr>
          <w:trHeight w:val="1007"/>
        </w:trPr>
        <w:tc>
          <w:tcPr>
            <w:tcW w:w="1603" w:type="pct"/>
          </w:tcPr>
          <w:p w14:paraId="35FAC30B" w14:textId="77777777" w:rsidR="009D137C" w:rsidRDefault="009D137C" w:rsidP="009D137C">
            <w:pPr>
              <w:jc w:val="both"/>
              <w:rPr>
                <w:rFonts w:ascii="Arial" w:hAnsi="Arial" w:cs="Arial"/>
                <w:bCs/>
                <w:lang w:val="en-US" w:bidi="en-US"/>
              </w:rPr>
            </w:pPr>
            <w:r w:rsidRPr="00132D5F">
              <w:rPr>
                <w:rFonts w:ascii="Arial" w:hAnsi="Arial" w:cs="Arial"/>
                <w:bCs/>
                <w:lang w:val="en-US" w:bidi="en-US"/>
              </w:rPr>
              <w:t xml:space="preserve">Relevance for our territory </w:t>
            </w:r>
          </w:p>
          <w:p w14:paraId="7066C104" w14:textId="44D41031" w:rsidR="009D38A3" w:rsidRPr="009D38A3" w:rsidRDefault="009D38A3" w:rsidP="009D137C">
            <w:pPr>
              <w:jc w:val="both"/>
              <w:rPr>
                <w:rFonts w:ascii="Arial" w:hAnsi="Arial" w:cs="Arial"/>
                <w:bCs/>
                <w:i/>
                <w:iCs/>
                <w:lang w:val="en-US" w:bidi="en-US"/>
              </w:rPr>
            </w:pPr>
            <w:r w:rsidRPr="009D38A3">
              <w:rPr>
                <w:rFonts w:ascii="Arial" w:hAnsi="Arial" w:cs="Arial"/>
                <w:bCs/>
                <w:i/>
                <w:iCs/>
                <w:color w:val="0070C0"/>
                <w:sz w:val="20"/>
                <w:szCs w:val="20"/>
                <w:lang w:val="en-US" w:bidi="en-US"/>
              </w:rPr>
              <w:t>[Why it is important to act on the specific issue tackled by the pilot action]</w:t>
            </w:r>
          </w:p>
        </w:tc>
        <w:tc>
          <w:tcPr>
            <w:tcW w:w="1891" w:type="pct"/>
            <w:vMerge w:val="restart"/>
          </w:tcPr>
          <w:p w14:paraId="3107BBD4" w14:textId="77777777" w:rsidR="009D137C" w:rsidRPr="00132D5F" w:rsidRDefault="009D137C" w:rsidP="009D137C">
            <w:pPr>
              <w:jc w:val="both"/>
              <w:rPr>
                <w:rFonts w:ascii="Arial" w:hAnsi="Arial" w:cs="Arial"/>
                <w:bCs/>
                <w:lang w:val="en-US" w:bidi="en-US"/>
              </w:rPr>
            </w:pPr>
            <w:r w:rsidRPr="00132D5F">
              <w:rPr>
                <w:rFonts w:ascii="Arial" w:hAnsi="Arial" w:cs="Arial"/>
                <w:bCs/>
                <w:lang w:val="en-US" w:bidi="en-US"/>
              </w:rPr>
              <w:t xml:space="preserve">ELEMENTS /ACTIVITIES </w:t>
            </w:r>
          </w:p>
          <w:p w14:paraId="10BD73C8" w14:textId="25348E40" w:rsidR="009D137C" w:rsidRPr="009D38A3" w:rsidRDefault="009D38A3" w:rsidP="009D137C">
            <w:pPr>
              <w:jc w:val="both"/>
              <w:rPr>
                <w:rFonts w:ascii="Arial" w:hAnsi="Arial" w:cs="Arial"/>
                <w:bCs/>
                <w:i/>
                <w:iCs/>
                <w:color w:val="0070C0"/>
                <w:sz w:val="20"/>
                <w:szCs w:val="20"/>
                <w:lang w:val="en-US" w:bidi="en-US"/>
              </w:rPr>
            </w:pPr>
            <w:r w:rsidRPr="009D38A3">
              <w:rPr>
                <w:rFonts w:ascii="Arial" w:hAnsi="Arial" w:cs="Arial"/>
                <w:bCs/>
                <w:i/>
                <w:iCs/>
                <w:color w:val="0070C0"/>
                <w:sz w:val="20"/>
                <w:szCs w:val="20"/>
                <w:lang w:val="en-US" w:bidi="en-US"/>
              </w:rPr>
              <w:t>[The components/phases of your action for testing, transferring and capitalizing]</w:t>
            </w:r>
          </w:p>
          <w:p w14:paraId="4F0F893C" w14:textId="77777777" w:rsidR="009D137C" w:rsidRPr="00132D5F" w:rsidRDefault="009D137C" w:rsidP="009D137C">
            <w:pPr>
              <w:jc w:val="both"/>
              <w:rPr>
                <w:rFonts w:ascii="Arial" w:hAnsi="Arial" w:cs="Arial"/>
                <w:bCs/>
                <w:lang w:val="en-US" w:bidi="en-US"/>
              </w:rPr>
            </w:pPr>
          </w:p>
        </w:tc>
        <w:tc>
          <w:tcPr>
            <w:tcW w:w="1506" w:type="pct"/>
            <w:gridSpan w:val="2"/>
          </w:tcPr>
          <w:p w14:paraId="2210AAE0" w14:textId="77777777" w:rsidR="009D137C" w:rsidRPr="00132D5F" w:rsidRDefault="009D137C" w:rsidP="009D137C">
            <w:pPr>
              <w:jc w:val="both"/>
              <w:rPr>
                <w:rFonts w:ascii="Arial" w:hAnsi="Arial" w:cs="Arial"/>
                <w:bCs/>
                <w:lang w:val="en-US" w:bidi="en-US"/>
              </w:rPr>
            </w:pPr>
            <w:r w:rsidRPr="00132D5F">
              <w:rPr>
                <w:rFonts w:ascii="Arial" w:hAnsi="Arial" w:cs="Arial"/>
                <w:bCs/>
                <w:lang w:val="en-US" w:bidi="en-US"/>
              </w:rPr>
              <w:t>Milestones – important moments</w:t>
            </w:r>
          </w:p>
        </w:tc>
      </w:tr>
      <w:tr w:rsidR="009D137C" w:rsidRPr="00132D5F" w14:paraId="2018B1B7" w14:textId="77777777" w:rsidTr="009D137C">
        <w:trPr>
          <w:trHeight w:val="1075"/>
        </w:trPr>
        <w:tc>
          <w:tcPr>
            <w:tcW w:w="1603" w:type="pct"/>
          </w:tcPr>
          <w:p w14:paraId="3D637715" w14:textId="77777777" w:rsidR="009D137C" w:rsidRPr="00132D5F" w:rsidRDefault="009D137C" w:rsidP="009D137C">
            <w:pPr>
              <w:jc w:val="both"/>
              <w:rPr>
                <w:rFonts w:ascii="Arial" w:hAnsi="Arial" w:cs="Arial"/>
                <w:bCs/>
                <w:lang w:val="en-US" w:bidi="en-US"/>
              </w:rPr>
            </w:pPr>
            <w:r w:rsidRPr="00132D5F">
              <w:rPr>
                <w:rFonts w:ascii="Arial" w:hAnsi="Arial" w:cs="Arial"/>
                <w:bCs/>
                <w:lang w:val="en-US" w:bidi="en-US"/>
              </w:rPr>
              <w:t xml:space="preserve">What we have done until now in the field </w:t>
            </w:r>
          </w:p>
        </w:tc>
        <w:tc>
          <w:tcPr>
            <w:tcW w:w="1891" w:type="pct"/>
            <w:vMerge/>
          </w:tcPr>
          <w:p w14:paraId="2BDC2963" w14:textId="77777777" w:rsidR="009D137C" w:rsidRPr="00132D5F" w:rsidRDefault="009D137C" w:rsidP="009D137C">
            <w:pPr>
              <w:jc w:val="both"/>
              <w:rPr>
                <w:rFonts w:ascii="Arial" w:hAnsi="Arial" w:cs="Arial"/>
                <w:bCs/>
                <w:lang w:val="en-US" w:bidi="en-US"/>
              </w:rPr>
            </w:pPr>
          </w:p>
        </w:tc>
        <w:tc>
          <w:tcPr>
            <w:tcW w:w="641" w:type="pct"/>
            <w:vMerge w:val="restart"/>
          </w:tcPr>
          <w:p w14:paraId="382C7CC1" w14:textId="77777777" w:rsidR="009D137C" w:rsidRPr="00132D5F" w:rsidRDefault="009D137C" w:rsidP="009D137C">
            <w:pPr>
              <w:jc w:val="both"/>
              <w:rPr>
                <w:rFonts w:ascii="Arial" w:hAnsi="Arial" w:cs="Arial"/>
                <w:bCs/>
                <w:lang w:val="en-US" w:bidi="en-US"/>
              </w:rPr>
            </w:pPr>
            <w:r w:rsidRPr="00132D5F">
              <w:rPr>
                <w:rFonts w:ascii="Arial" w:hAnsi="Arial" w:cs="Arial"/>
                <w:bCs/>
                <w:lang w:val="en-US" w:bidi="en-US"/>
              </w:rPr>
              <w:t xml:space="preserve">Local stakeholders </w:t>
            </w:r>
          </w:p>
        </w:tc>
        <w:tc>
          <w:tcPr>
            <w:tcW w:w="865" w:type="pct"/>
            <w:vMerge w:val="restart"/>
          </w:tcPr>
          <w:p w14:paraId="1DBABE06" w14:textId="77777777" w:rsidR="009D137C" w:rsidRPr="00132D5F" w:rsidRDefault="009D137C" w:rsidP="009D137C">
            <w:pPr>
              <w:jc w:val="both"/>
              <w:rPr>
                <w:rFonts w:ascii="Arial" w:hAnsi="Arial" w:cs="Arial"/>
                <w:bCs/>
                <w:lang w:val="en-US" w:bidi="en-US"/>
              </w:rPr>
            </w:pPr>
            <w:r w:rsidRPr="00132D5F">
              <w:rPr>
                <w:rFonts w:ascii="Arial" w:hAnsi="Arial" w:cs="Arial"/>
                <w:bCs/>
                <w:lang w:val="en-US" w:bidi="en-US"/>
              </w:rPr>
              <w:t>Partners and network</w:t>
            </w:r>
          </w:p>
        </w:tc>
      </w:tr>
      <w:tr w:rsidR="009D137C" w:rsidRPr="00132D5F" w14:paraId="0B89FE9A" w14:textId="77777777" w:rsidTr="009D137C">
        <w:trPr>
          <w:trHeight w:val="1053"/>
        </w:trPr>
        <w:tc>
          <w:tcPr>
            <w:tcW w:w="1603" w:type="pct"/>
          </w:tcPr>
          <w:p w14:paraId="6E668288" w14:textId="167E0550" w:rsidR="009D137C" w:rsidRDefault="009D137C" w:rsidP="009D137C">
            <w:pPr>
              <w:jc w:val="both"/>
              <w:rPr>
                <w:rFonts w:ascii="Arial" w:hAnsi="Arial" w:cs="Arial"/>
                <w:bCs/>
                <w:lang w:val="en-US" w:bidi="en-US"/>
              </w:rPr>
            </w:pPr>
            <w:r w:rsidRPr="00132D5F">
              <w:rPr>
                <w:rFonts w:ascii="Arial" w:hAnsi="Arial" w:cs="Arial"/>
                <w:bCs/>
                <w:lang w:val="en-US" w:bidi="en-US"/>
              </w:rPr>
              <w:t>Our assets</w:t>
            </w:r>
          </w:p>
          <w:p w14:paraId="6DAA9F6D" w14:textId="0CAB3C5C" w:rsidR="009D137C" w:rsidRPr="00583395" w:rsidRDefault="009D38A3" w:rsidP="009D137C">
            <w:pPr>
              <w:jc w:val="both"/>
              <w:rPr>
                <w:rFonts w:ascii="Arial" w:hAnsi="Arial" w:cs="Arial"/>
                <w:bCs/>
                <w:i/>
                <w:iCs/>
                <w:color w:val="0070C0"/>
                <w:sz w:val="20"/>
                <w:szCs w:val="20"/>
                <w:lang w:val="en-US" w:bidi="en-US"/>
              </w:rPr>
            </w:pPr>
            <w:r w:rsidRPr="009D38A3">
              <w:rPr>
                <w:rFonts w:ascii="Arial" w:hAnsi="Arial" w:cs="Arial"/>
                <w:bCs/>
                <w:i/>
                <w:iCs/>
                <w:color w:val="0070C0"/>
                <w:sz w:val="20"/>
                <w:szCs w:val="20"/>
                <w:lang w:val="en-US" w:bidi="en-US"/>
              </w:rPr>
              <w:t>[What are the available resources or environment that you can mobilize]</w:t>
            </w:r>
          </w:p>
        </w:tc>
        <w:tc>
          <w:tcPr>
            <w:tcW w:w="1891" w:type="pct"/>
          </w:tcPr>
          <w:p w14:paraId="45B31AE6" w14:textId="77777777" w:rsidR="009D137C" w:rsidRPr="00132D5F" w:rsidRDefault="009D137C" w:rsidP="009D137C">
            <w:pPr>
              <w:jc w:val="both"/>
              <w:rPr>
                <w:rFonts w:ascii="Arial" w:hAnsi="Arial" w:cs="Arial"/>
                <w:bCs/>
                <w:lang w:val="en-US" w:bidi="en-US"/>
              </w:rPr>
            </w:pPr>
            <w:r w:rsidRPr="00132D5F">
              <w:rPr>
                <w:rFonts w:ascii="Arial" w:hAnsi="Arial" w:cs="Arial"/>
                <w:bCs/>
                <w:lang w:val="en-US" w:bidi="en-US"/>
              </w:rPr>
              <w:t>What is the purpose of the pilot actions?</w:t>
            </w:r>
          </w:p>
          <w:p w14:paraId="031BBE9A" w14:textId="77777777" w:rsidR="009D137C" w:rsidRPr="00132D5F" w:rsidRDefault="009D137C" w:rsidP="009D137C">
            <w:pPr>
              <w:jc w:val="both"/>
              <w:rPr>
                <w:rFonts w:ascii="Arial" w:hAnsi="Arial" w:cs="Arial"/>
                <w:bCs/>
                <w:lang w:val="en-US" w:bidi="en-US"/>
              </w:rPr>
            </w:pPr>
          </w:p>
        </w:tc>
        <w:tc>
          <w:tcPr>
            <w:tcW w:w="641" w:type="pct"/>
            <w:vMerge/>
          </w:tcPr>
          <w:p w14:paraId="5A6BD3A4" w14:textId="77777777" w:rsidR="009D137C" w:rsidRPr="00132D5F" w:rsidRDefault="009D137C" w:rsidP="009D137C">
            <w:pPr>
              <w:jc w:val="both"/>
              <w:rPr>
                <w:rFonts w:ascii="Arial" w:hAnsi="Arial" w:cs="Arial"/>
                <w:bCs/>
                <w:lang w:val="en-US" w:bidi="en-US"/>
              </w:rPr>
            </w:pPr>
          </w:p>
        </w:tc>
        <w:tc>
          <w:tcPr>
            <w:tcW w:w="865" w:type="pct"/>
            <w:vMerge/>
          </w:tcPr>
          <w:p w14:paraId="75A30F2C" w14:textId="77777777" w:rsidR="009D137C" w:rsidRPr="00132D5F" w:rsidRDefault="009D137C" w:rsidP="009D137C">
            <w:pPr>
              <w:jc w:val="both"/>
              <w:rPr>
                <w:rFonts w:ascii="Arial" w:hAnsi="Arial" w:cs="Arial"/>
                <w:bCs/>
                <w:lang w:val="en-US" w:bidi="en-US"/>
              </w:rPr>
            </w:pPr>
          </w:p>
        </w:tc>
      </w:tr>
      <w:tr w:rsidR="009D137C" w:rsidRPr="00132D5F" w14:paraId="3E46BB19" w14:textId="77777777" w:rsidTr="009D137C">
        <w:trPr>
          <w:trHeight w:val="985"/>
        </w:trPr>
        <w:tc>
          <w:tcPr>
            <w:tcW w:w="1603" w:type="pct"/>
          </w:tcPr>
          <w:p w14:paraId="5B3592B7" w14:textId="77777777" w:rsidR="009D137C" w:rsidRDefault="009D137C" w:rsidP="009D137C">
            <w:pPr>
              <w:jc w:val="both"/>
              <w:rPr>
                <w:rFonts w:ascii="Arial" w:hAnsi="Arial" w:cs="Arial"/>
                <w:bCs/>
                <w:lang w:val="en-US" w:bidi="en-US"/>
              </w:rPr>
            </w:pPr>
            <w:r w:rsidRPr="00132D5F">
              <w:rPr>
                <w:rFonts w:ascii="Arial" w:hAnsi="Arial" w:cs="Arial"/>
                <w:bCs/>
                <w:lang w:val="en-US" w:bidi="en-US"/>
              </w:rPr>
              <w:t>Our barriers</w:t>
            </w:r>
          </w:p>
          <w:p w14:paraId="47F917E9" w14:textId="27719A1B" w:rsidR="009D38A3" w:rsidRPr="00132D5F" w:rsidRDefault="009D38A3" w:rsidP="009D137C">
            <w:pPr>
              <w:jc w:val="both"/>
              <w:rPr>
                <w:rFonts w:ascii="Arial" w:hAnsi="Arial" w:cs="Arial"/>
                <w:bCs/>
                <w:lang w:val="en-US" w:bidi="en-US"/>
              </w:rPr>
            </w:pPr>
            <w:r w:rsidRPr="009D38A3">
              <w:rPr>
                <w:rFonts w:ascii="Arial" w:hAnsi="Arial" w:cs="Arial"/>
                <w:bCs/>
                <w:i/>
                <w:iCs/>
                <w:color w:val="0070C0"/>
                <w:sz w:val="20"/>
                <w:szCs w:val="20"/>
                <w:lang w:val="en-US" w:bidi="en-US"/>
              </w:rPr>
              <w:t>[What are the limiting factors that you need to consider as risks or weaknesses]</w:t>
            </w:r>
          </w:p>
        </w:tc>
        <w:tc>
          <w:tcPr>
            <w:tcW w:w="1891" w:type="pct"/>
          </w:tcPr>
          <w:p w14:paraId="3A1727CD" w14:textId="356968DC" w:rsidR="009D137C" w:rsidRPr="00132D5F" w:rsidRDefault="009D137C" w:rsidP="009D137C">
            <w:pPr>
              <w:jc w:val="both"/>
              <w:rPr>
                <w:rFonts w:ascii="Arial" w:hAnsi="Arial" w:cs="Arial"/>
                <w:bCs/>
                <w:lang w:val="en-US" w:bidi="en-US"/>
              </w:rPr>
            </w:pPr>
            <w:r w:rsidRPr="00132D5F">
              <w:rPr>
                <w:rFonts w:ascii="Arial" w:hAnsi="Arial" w:cs="Arial"/>
                <w:bCs/>
                <w:lang w:val="en-US" w:bidi="en-US"/>
              </w:rPr>
              <w:t xml:space="preserve">How do we measure if we achieve the objectives </w:t>
            </w:r>
            <w:r w:rsidR="009D38A3">
              <w:rPr>
                <w:rFonts w:ascii="Arial" w:hAnsi="Arial" w:cs="Arial"/>
                <w:bCs/>
                <w:i/>
                <w:iCs/>
                <w:color w:val="0070C0"/>
                <w:sz w:val="20"/>
                <w:szCs w:val="20"/>
                <w:lang w:val="en-US" w:bidi="en-US"/>
              </w:rPr>
              <w:t>[Which</w:t>
            </w:r>
            <w:r w:rsidRPr="009D38A3">
              <w:rPr>
                <w:rFonts w:ascii="Arial" w:hAnsi="Arial" w:cs="Arial"/>
                <w:bCs/>
                <w:i/>
                <w:iCs/>
                <w:color w:val="0070C0"/>
                <w:sz w:val="20"/>
                <w:szCs w:val="20"/>
                <w:lang w:val="en-US" w:bidi="en-US"/>
              </w:rPr>
              <w:t xml:space="preserve"> indicators do we identify?</w:t>
            </w:r>
            <w:r w:rsidR="009D38A3">
              <w:rPr>
                <w:rFonts w:ascii="Arial" w:hAnsi="Arial" w:cs="Arial"/>
                <w:bCs/>
                <w:i/>
                <w:iCs/>
                <w:color w:val="0070C0"/>
                <w:sz w:val="20"/>
                <w:szCs w:val="20"/>
                <w:lang w:val="en-US" w:bidi="en-US"/>
              </w:rPr>
              <w:t>]</w:t>
            </w:r>
          </w:p>
        </w:tc>
        <w:tc>
          <w:tcPr>
            <w:tcW w:w="1506" w:type="pct"/>
            <w:gridSpan w:val="2"/>
          </w:tcPr>
          <w:p w14:paraId="228A9210" w14:textId="77777777" w:rsidR="009D38A3" w:rsidRDefault="009D137C" w:rsidP="009D137C">
            <w:pPr>
              <w:jc w:val="both"/>
              <w:rPr>
                <w:rFonts w:ascii="Arial" w:hAnsi="Arial" w:cs="Arial"/>
                <w:bCs/>
                <w:lang w:val="en-US" w:bidi="en-US"/>
              </w:rPr>
            </w:pPr>
            <w:r w:rsidRPr="00132D5F">
              <w:rPr>
                <w:rFonts w:ascii="Arial" w:hAnsi="Arial" w:cs="Arial"/>
                <w:bCs/>
                <w:lang w:val="en-US" w:bidi="en-US"/>
              </w:rPr>
              <w:t xml:space="preserve">How we monitor the progress </w:t>
            </w:r>
          </w:p>
          <w:p w14:paraId="255EBB5E" w14:textId="0FB2B0CE" w:rsidR="009D137C" w:rsidRPr="009D38A3" w:rsidRDefault="009D38A3" w:rsidP="009D137C">
            <w:pPr>
              <w:jc w:val="both"/>
              <w:rPr>
                <w:rFonts w:ascii="Arial" w:hAnsi="Arial" w:cs="Arial"/>
                <w:bCs/>
                <w:i/>
                <w:iCs/>
                <w:lang w:val="en-US" w:bidi="en-US"/>
              </w:rPr>
            </w:pPr>
            <w:r w:rsidRPr="009D38A3">
              <w:rPr>
                <w:rFonts w:ascii="Arial" w:hAnsi="Arial" w:cs="Arial"/>
                <w:bCs/>
                <w:i/>
                <w:iCs/>
                <w:color w:val="0070C0"/>
                <w:sz w:val="20"/>
                <w:szCs w:val="20"/>
                <w:lang w:val="en-US" w:bidi="en-US"/>
              </w:rPr>
              <w:t>[</w:t>
            </w:r>
            <w:r w:rsidR="009D137C" w:rsidRPr="009D38A3">
              <w:rPr>
                <w:rFonts w:ascii="Arial" w:hAnsi="Arial" w:cs="Arial"/>
                <w:bCs/>
                <w:i/>
                <w:iCs/>
                <w:color w:val="0070C0"/>
                <w:sz w:val="20"/>
                <w:szCs w:val="20"/>
                <w:lang w:val="en-US" w:bidi="en-US"/>
              </w:rPr>
              <w:t>what, when, which tools do we use?</w:t>
            </w:r>
            <w:r w:rsidRPr="009D38A3">
              <w:rPr>
                <w:rFonts w:ascii="Arial" w:hAnsi="Arial" w:cs="Arial"/>
                <w:bCs/>
                <w:i/>
                <w:iCs/>
                <w:color w:val="0070C0"/>
                <w:sz w:val="20"/>
                <w:szCs w:val="20"/>
                <w:lang w:val="en-US" w:bidi="en-US"/>
              </w:rPr>
              <w:t>]</w:t>
            </w:r>
          </w:p>
        </w:tc>
      </w:tr>
    </w:tbl>
    <w:p w14:paraId="65787D9E" w14:textId="64FDB2DA" w:rsidR="009D137C" w:rsidRPr="00346522" w:rsidRDefault="00822638" w:rsidP="009D137C">
      <w:pPr>
        <w:pStyle w:val="resterzotitolo"/>
        <w:rPr>
          <w:bCs/>
          <w:i/>
          <w:iCs/>
          <w:sz w:val="20"/>
          <w:szCs w:val="20"/>
        </w:rPr>
      </w:pPr>
      <w:r w:rsidRPr="00346522">
        <w:rPr>
          <w:bCs/>
          <w:i/>
          <w:iCs/>
          <w:sz w:val="20"/>
          <w:szCs w:val="20"/>
        </w:rPr>
        <w:t>This tool (</w:t>
      </w:r>
      <w:r w:rsidR="009D137C" w:rsidRPr="00346522">
        <w:rPr>
          <w:bCs/>
          <w:i/>
          <w:iCs/>
          <w:sz w:val="20"/>
          <w:szCs w:val="20"/>
        </w:rPr>
        <w:t>Matrix for the development of local action plan</w:t>
      </w:r>
      <w:r w:rsidRPr="00346522">
        <w:rPr>
          <w:bCs/>
          <w:i/>
          <w:iCs/>
          <w:sz w:val="20"/>
          <w:szCs w:val="20"/>
        </w:rPr>
        <w:t xml:space="preserve">) can be useful for partners to </w:t>
      </w:r>
      <w:r w:rsidR="00F17D92" w:rsidRPr="00346522">
        <w:rPr>
          <w:bCs/>
          <w:i/>
          <w:iCs/>
          <w:sz w:val="20"/>
          <w:szCs w:val="20"/>
        </w:rPr>
        <w:t xml:space="preserve">draft the local action plan. </w:t>
      </w:r>
    </w:p>
    <w:sectPr w:rsidR="009D137C" w:rsidRPr="00346522" w:rsidSect="00132D5F">
      <w:pgSz w:w="16840" w:h="11907" w:orient="landscape" w:code="9"/>
      <w:pgMar w:top="1701" w:right="1843" w:bottom="1701" w:left="226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F253" w14:textId="77777777" w:rsidR="00820B21" w:rsidRDefault="00820B21">
      <w:r>
        <w:separator/>
      </w:r>
    </w:p>
  </w:endnote>
  <w:endnote w:type="continuationSeparator" w:id="0">
    <w:p w14:paraId="145E10D6" w14:textId="77777777" w:rsidR="00820B21" w:rsidRDefault="00820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ubai">
    <w:panose1 w:val="020B0503030403030204"/>
    <w:charset w:val="B2"/>
    <w:family w:val="swiss"/>
    <w:pitch w:val="variable"/>
    <w:sig w:usb0="80002067"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D3D7A" w14:textId="77777777" w:rsidR="00C05D19" w:rsidRDefault="00C05D19">
    <w:pPr>
      <w:pStyle w:val="Fuzeile"/>
    </w:pPr>
    <w:r>
      <w:rPr>
        <w:noProof/>
      </w:rPr>
      <w:drawing>
        <wp:anchor distT="0" distB="0" distL="114300" distR="114300" simplePos="0" relativeHeight="251666432" behindDoc="0" locked="0" layoutInCell="1" allowOverlap="1" wp14:anchorId="2E626517" wp14:editId="0FCCEE70">
          <wp:simplePos x="0" y="0"/>
          <wp:positionH relativeFrom="column">
            <wp:posOffset>-873125</wp:posOffset>
          </wp:positionH>
          <wp:positionV relativeFrom="paragraph">
            <wp:posOffset>-138430</wp:posOffset>
          </wp:positionV>
          <wp:extent cx="7151370" cy="1150620"/>
          <wp:effectExtent l="0" t="0" r="0" b="0"/>
          <wp:wrapNone/>
          <wp:docPr id="158" name="Slika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4374" t="69526" r="22822" b="11738"/>
                  <a:stretch/>
                </pic:blipFill>
                <pic:spPr bwMode="auto">
                  <a:xfrm>
                    <a:off x="0" y="0"/>
                    <a:ext cx="7151370" cy="1150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1C6A2F" w14:textId="77777777" w:rsidR="00C05D19" w:rsidRDefault="00C05D1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4BF4A" w14:textId="77777777" w:rsidR="00820B21" w:rsidRDefault="00820B21">
      <w:r>
        <w:separator/>
      </w:r>
    </w:p>
  </w:footnote>
  <w:footnote w:type="continuationSeparator" w:id="0">
    <w:p w14:paraId="049AE8C6" w14:textId="77777777" w:rsidR="00820B21" w:rsidRDefault="00820B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672E6" w14:textId="77777777" w:rsidR="00C05D19" w:rsidRDefault="00C05D19">
    <w:pPr>
      <w:pStyle w:val="Kopfzeile"/>
    </w:pPr>
    <w:r w:rsidRPr="00A62D6B">
      <w:rPr>
        <w:noProof/>
      </w:rPr>
      <w:drawing>
        <wp:anchor distT="0" distB="0" distL="114300" distR="114300" simplePos="0" relativeHeight="251664384" behindDoc="1" locked="0" layoutInCell="1" allowOverlap="1" wp14:anchorId="36EDD93D" wp14:editId="5DB3C523">
          <wp:simplePos x="0" y="0"/>
          <wp:positionH relativeFrom="column">
            <wp:posOffset>-225425</wp:posOffset>
          </wp:positionH>
          <wp:positionV relativeFrom="paragraph">
            <wp:posOffset>-365125</wp:posOffset>
          </wp:positionV>
          <wp:extent cx="2463800" cy="949960"/>
          <wp:effectExtent l="0" t="0" r="0" b="2540"/>
          <wp:wrapNone/>
          <wp:docPr id="155" name="Slika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20459" t="22573" r="52028" b="60448"/>
                  <a:stretch/>
                </pic:blipFill>
                <pic:spPr bwMode="auto">
                  <a:xfrm>
                    <a:off x="0" y="0"/>
                    <a:ext cx="2463800" cy="949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62D6B">
      <w:rPr>
        <w:noProof/>
      </w:rPr>
      <w:drawing>
        <wp:anchor distT="0" distB="0" distL="114300" distR="114300" simplePos="0" relativeHeight="251663360" behindDoc="1" locked="0" layoutInCell="1" allowOverlap="1" wp14:anchorId="549EB099" wp14:editId="66E9B219">
          <wp:simplePos x="0" y="0"/>
          <wp:positionH relativeFrom="column">
            <wp:posOffset>3684905</wp:posOffset>
          </wp:positionH>
          <wp:positionV relativeFrom="paragraph">
            <wp:posOffset>7620</wp:posOffset>
          </wp:positionV>
          <wp:extent cx="1984099" cy="296150"/>
          <wp:effectExtent l="0" t="0" r="0" b="8890"/>
          <wp:wrapNone/>
          <wp:docPr id="156" name="Slika 156" descr="C:\Documents and Settings\korisnik\Desktop\COLOR ERDF 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korisnik\Desktop\COLOR ERDF En.jpg"/>
                  <pic:cNvPicPr>
                    <a:picLocks noChangeAspect="1" noChangeArrowheads="1"/>
                  </pic:cNvPicPr>
                </pic:nvPicPr>
                <pic:blipFill rotWithShape="1">
                  <a:blip r:embed="rId2" cstate="print"/>
                  <a:srcRect l="9839" t="23552" r="9030" b="19922"/>
                  <a:stretch/>
                </pic:blipFill>
                <pic:spPr bwMode="auto">
                  <a:xfrm>
                    <a:off x="0" y="0"/>
                    <a:ext cx="1984099" cy="296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22DC96" w14:textId="77777777" w:rsidR="00C05D19" w:rsidRDefault="00C05D1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0ACBF03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25pt;height:28.5pt" o:bullet="t">
        <v:imagedata r:id="rId1" o:title="artCC84"/>
      </v:shape>
    </w:pict>
  </w:numPicBullet>
  <w:abstractNum w:abstractNumId="0" w15:restartNumberingAfterBreak="0">
    <w:nsid w:val="00E5023B"/>
    <w:multiLevelType w:val="hybridMultilevel"/>
    <w:tmpl w:val="75CEC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8906E5"/>
    <w:multiLevelType w:val="hybridMultilevel"/>
    <w:tmpl w:val="52168908"/>
    <w:lvl w:ilvl="0" w:tplc="D2023A4A">
      <w:start w:val="1"/>
      <w:numFmt w:val="bullet"/>
      <w:lvlText w:val=""/>
      <w:lvlPicBulletId w:val="0"/>
      <w:lvlJc w:val="left"/>
      <w:pPr>
        <w:ind w:left="720" w:hanging="360"/>
      </w:pPr>
      <w:rPr>
        <w:rFonts w:ascii="Symbol" w:hAnsi="Symbol" w:hint="default"/>
        <w:b/>
        <w:color w:val="8496B0" w:themeColor="text2" w:themeTint="99"/>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4335A25"/>
    <w:multiLevelType w:val="singleLevel"/>
    <w:tmpl w:val="E7AA17FC"/>
    <w:lvl w:ilvl="0">
      <w:start w:val="4"/>
      <w:numFmt w:val="decimal"/>
      <w:lvlText w:val="%1. "/>
      <w:legacy w:legacy="1" w:legacySpace="0" w:legacyIndent="283"/>
      <w:lvlJc w:val="left"/>
      <w:pPr>
        <w:ind w:left="283" w:hanging="283"/>
      </w:pPr>
      <w:rPr>
        <w:rFonts w:ascii="Courier New" w:hAnsi="Courier New" w:hint="default"/>
        <w:b/>
        <w:i w:val="0"/>
        <w:sz w:val="24"/>
      </w:rPr>
    </w:lvl>
  </w:abstractNum>
  <w:abstractNum w:abstractNumId="3" w15:restartNumberingAfterBreak="0">
    <w:nsid w:val="05941F06"/>
    <w:multiLevelType w:val="hybridMultilevel"/>
    <w:tmpl w:val="AFB893CA"/>
    <w:lvl w:ilvl="0" w:tplc="D2023A4A">
      <w:start w:val="1"/>
      <w:numFmt w:val="bullet"/>
      <w:lvlText w:val=""/>
      <w:lvlPicBulletId w:val="0"/>
      <w:lvlJc w:val="left"/>
      <w:pPr>
        <w:ind w:left="720" w:hanging="360"/>
      </w:pPr>
      <w:rPr>
        <w:rFonts w:ascii="Symbol" w:hAnsi="Symbol" w:hint="default"/>
        <w:b/>
        <w:color w:val="8496B0" w:themeColor="text2" w:themeTint="99"/>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6E5369F"/>
    <w:multiLevelType w:val="multilevel"/>
    <w:tmpl w:val="40E630A8"/>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6F35028"/>
    <w:multiLevelType w:val="hybridMultilevel"/>
    <w:tmpl w:val="1F24EF90"/>
    <w:lvl w:ilvl="0" w:tplc="B05438B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B71398"/>
    <w:multiLevelType w:val="hybridMultilevel"/>
    <w:tmpl w:val="9FBC5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DB1F21"/>
    <w:multiLevelType w:val="hybridMultilevel"/>
    <w:tmpl w:val="C4127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A3F96"/>
    <w:multiLevelType w:val="singleLevel"/>
    <w:tmpl w:val="366A0832"/>
    <w:lvl w:ilvl="0">
      <w:start w:val="1"/>
      <w:numFmt w:val="decimal"/>
      <w:lvlText w:val="%1. "/>
      <w:legacy w:legacy="1" w:legacySpace="0" w:legacyIndent="283"/>
      <w:lvlJc w:val="left"/>
      <w:pPr>
        <w:ind w:left="283" w:hanging="283"/>
      </w:pPr>
      <w:rPr>
        <w:rFonts w:ascii="Courier New" w:hAnsi="Courier New" w:hint="default"/>
        <w:b w:val="0"/>
        <w:i w:val="0"/>
        <w:sz w:val="24"/>
      </w:rPr>
    </w:lvl>
  </w:abstractNum>
  <w:abstractNum w:abstractNumId="9" w15:restartNumberingAfterBreak="0">
    <w:nsid w:val="18077FCC"/>
    <w:multiLevelType w:val="hybridMultilevel"/>
    <w:tmpl w:val="3758B63A"/>
    <w:lvl w:ilvl="0" w:tplc="D2023A4A">
      <w:start w:val="1"/>
      <w:numFmt w:val="bullet"/>
      <w:lvlText w:val=""/>
      <w:lvlPicBulletId w:val="0"/>
      <w:lvlJc w:val="left"/>
      <w:pPr>
        <w:ind w:left="720" w:hanging="360"/>
      </w:pPr>
      <w:rPr>
        <w:rFonts w:ascii="Symbol" w:hAnsi="Symbol" w:hint="default"/>
        <w:b/>
        <w:color w:val="8496B0" w:themeColor="text2" w:themeTint="99"/>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91021C4"/>
    <w:multiLevelType w:val="hybridMultilevel"/>
    <w:tmpl w:val="F6B0638C"/>
    <w:lvl w:ilvl="0" w:tplc="86F84562">
      <w:start w:val="1"/>
      <w:numFmt w:val="bullet"/>
      <w:lvlText w:val=""/>
      <w:lvlJc w:val="left"/>
      <w:pPr>
        <w:ind w:left="1637" w:hanging="360"/>
      </w:pPr>
      <w:rPr>
        <w:rFonts w:ascii="Symbol" w:hAnsi="Symbol" w:hint="default"/>
        <w:color w:val="67A826"/>
      </w:rPr>
    </w:lvl>
    <w:lvl w:ilvl="1" w:tplc="041A0003" w:tentative="1">
      <w:start w:val="1"/>
      <w:numFmt w:val="bullet"/>
      <w:lvlText w:val="o"/>
      <w:lvlJc w:val="left"/>
      <w:pPr>
        <w:ind w:left="2357" w:hanging="360"/>
      </w:pPr>
      <w:rPr>
        <w:rFonts w:ascii="Courier New" w:hAnsi="Courier New" w:cs="Courier New" w:hint="default"/>
      </w:rPr>
    </w:lvl>
    <w:lvl w:ilvl="2" w:tplc="041A0005" w:tentative="1">
      <w:start w:val="1"/>
      <w:numFmt w:val="bullet"/>
      <w:lvlText w:val=""/>
      <w:lvlJc w:val="left"/>
      <w:pPr>
        <w:ind w:left="3077" w:hanging="360"/>
      </w:pPr>
      <w:rPr>
        <w:rFonts w:ascii="Wingdings" w:hAnsi="Wingdings" w:hint="default"/>
      </w:rPr>
    </w:lvl>
    <w:lvl w:ilvl="3" w:tplc="041A0001" w:tentative="1">
      <w:start w:val="1"/>
      <w:numFmt w:val="bullet"/>
      <w:lvlText w:val=""/>
      <w:lvlJc w:val="left"/>
      <w:pPr>
        <w:ind w:left="3797" w:hanging="360"/>
      </w:pPr>
      <w:rPr>
        <w:rFonts w:ascii="Symbol" w:hAnsi="Symbol" w:hint="default"/>
      </w:rPr>
    </w:lvl>
    <w:lvl w:ilvl="4" w:tplc="041A0003" w:tentative="1">
      <w:start w:val="1"/>
      <w:numFmt w:val="bullet"/>
      <w:lvlText w:val="o"/>
      <w:lvlJc w:val="left"/>
      <w:pPr>
        <w:ind w:left="4517" w:hanging="360"/>
      </w:pPr>
      <w:rPr>
        <w:rFonts w:ascii="Courier New" w:hAnsi="Courier New" w:cs="Courier New" w:hint="default"/>
      </w:rPr>
    </w:lvl>
    <w:lvl w:ilvl="5" w:tplc="041A0005" w:tentative="1">
      <w:start w:val="1"/>
      <w:numFmt w:val="bullet"/>
      <w:lvlText w:val=""/>
      <w:lvlJc w:val="left"/>
      <w:pPr>
        <w:ind w:left="5237" w:hanging="360"/>
      </w:pPr>
      <w:rPr>
        <w:rFonts w:ascii="Wingdings" w:hAnsi="Wingdings" w:hint="default"/>
      </w:rPr>
    </w:lvl>
    <w:lvl w:ilvl="6" w:tplc="041A0001" w:tentative="1">
      <w:start w:val="1"/>
      <w:numFmt w:val="bullet"/>
      <w:lvlText w:val=""/>
      <w:lvlJc w:val="left"/>
      <w:pPr>
        <w:ind w:left="5957" w:hanging="360"/>
      </w:pPr>
      <w:rPr>
        <w:rFonts w:ascii="Symbol" w:hAnsi="Symbol" w:hint="default"/>
      </w:rPr>
    </w:lvl>
    <w:lvl w:ilvl="7" w:tplc="041A0003" w:tentative="1">
      <w:start w:val="1"/>
      <w:numFmt w:val="bullet"/>
      <w:lvlText w:val="o"/>
      <w:lvlJc w:val="left"/>
      <w:pPr>
        <w:ind w:left="6677" w:hanging="360"/>
      </w:pPr>
      <w:rPr>
        <w:rFonts w:ascii="Courier New" w:hAnsi="Courier New" w:cs="Courier New" w:hint="default"/>
      </w:rPr>
    </w:lvl>
    <w:lvl w:ilvl="8" w:tplc="041A0005" w:tentative="1">
      <w:start w:val="1"/>
      <w:numFmt w:val="bullet"/>
      <w:lvlText w:val=""/>
      <w:lvlJc w:val="left"/>
      <w:pPr>
        <w:ind w:left="7397" w:hanging="360"/>
      </w:pPr>
      <w:rPr>
        <w:rFonts w:ascii="Wingdings" w:hAnsi="Wingdings" w:hint="default"/>
      </w:rPr>
    </w:lvl>
  </w:abstractNum>
  <w:abstractNum w:abstractNumId="11" w15:restartNumberingAfterBreak="0">
    <w:nsid w:val="1A15590A"/>
    <w:multiLevelType w:val="hybridMultilevel"/>
    <w:tmpl w:val="17D0E6D4"/>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C621727"/>
    <w:multiLevelType w:val="hybridMultilevel"/>
    <w:tmpl w:val="AA48013C"/>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C7606D9"/>
    <w:multiLevelType w:val="singleLevel"/>
    <w:tmpl w:val="B9DEFA4E"/>
    <w:lvl w:ilvl="0">
      <w:start w:val="1"/>
      <w:numFmt w:val="decimal"/>
      <w:lvlText w:val="2.%1. "/>
      <w:legacy w:legacy="1" w:legacySpace="0" w:legacyIndent="283"/>
      <w:lvlJc w:val="left"/>
      <w:pPr>
        <w:ind w:left="283" w:hanging="283"/>
      </w:pPr>
      <w:rPr>
        <w:rFonts w:ascii="Courier New" w:hAnsi="Courier New" w:hint="default"/>
        <w:b w:val="0"/>
        <w:i w:val="0"/>
        <w:sz w:val="24"/>
      </w:rPr>
    </w:lvl>
  </w:abstractNum>
  <w:abstractNum w:abstractNumId="14" w15:restartNumberingAfterBreak="0">
    <w:nsid w:val="1FCF7556"/>
    <w:multiLevelType w:val="hybridMultilevel"/>
    <w:tmpl w:val="C7383356"/>
    <w:lvl w:ilvl="0" w:tplc="251C136E">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824DB3"/>
    <w:multiLevelType w:val="hybridMultilevel"/>
    <w:tmpl w:val="07AA6150"/>
    <w:lvl w:ilvl="0" w:tplc="23306656">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14A4541"/>
    <w:multiLevelType w:val="singleLevel"/>
    <w:tmpl w:val="415E26A4"/>
    <w:lvl w:ilvl="0">
      <w:start w:val="3"/>
      <w:numFmt w:val="decimal"/>
      <w:lvlText w:val="%1. "/>
      <w:legacy w:legacy="1" w:legacySpace="0" w:legacyIndent="283"/>
      <w:lvlJc w:val="left"/>
      <w:pPr>
        <w:ind w:left="283" w:hanging="283"/>
      </w:pPr>
      <w:rPr>
        <w:rFonts w:ascii="Courier New" w:hAnsi="Courier New" w:hint="default"/>
        <w:b w:val="0"/>
        <w:i w:val="0"/>
        <w:sz w:val="24"/>
      </w:rPr>
    </w:lvl>
  </w:abstractNum>
  <w:abstractNum w:abstractNumId="17" w15:restartNumberingAfterBreak="0">
    <w:nsid w:val="24423EE5"/>
    <w:multiLevelType w:val="hybridMultilevel"/>
    <w:tmpl w:val="A91888AC"/>
    <w:lvl w:ilvl="0" w:tplc="A970B2B6">
      <w:start w:val="1"/>
      <w:numFmt w:val="decimal"/>
      <w:lvlText w:val="%1."/>
      <w:lvlJc w:val="left"/>
      <w:pPr>
        <w:ind w:left="720" w:hanging="360"/>
      </w:pPr>
      <w:rPr>
        <w:rFonts w:cs="Arial" w:hint="default"/>
        <w:b w:val="0"/>
        <w:sz w:val="24"/>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7495760"/>
    <w:multiLevelType w:val="hybridMultilevel"/>
    <w:tmpl w:val="8146D6EA"/>
    <w:lvl w:ilvl="0" w:tplc="D2023A4A">
      <w:start w:val="1"/>
      <w:numFmt w:val="bullet"/>
      <w:lvlText w:val=""/>
      <w:lvlPicBulletId w:val="0"/>
      <w:lvlJc w:val="left"/>
      <w:pPr>
        <w:ind w:left="720" w:hanging="360"/>
      </w:pPr>
      <w:rPr>
        <w:rFonts w:ascii="Symbol" w:hAnsi="Symbol" w:hint="default"/>
        <w:b/>
        <w:color w:val="8496B0" w:themeColor="text2" w:themeTint="99"/>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75B02DF"/>
    <w:multiLevelType w:val="hybridMultilevel"/>
    <w:tmpl w:val="8D4E8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CC5028"/>
    <w:multiLevelType w:val="hybridMultilevel"/>
    <w:tmpl w:val="A832F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62561C"/>
    <w:multiLevelType w:val="hybridMultilevel"/>
    <w:tmpl w:val="66240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6C2656"/>
    <w:multiLevelType w:val="hybridMultilevel"/>
    <w:tmpl w:val="E7AAEAD2"/>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2B6F79FA"/>
    <w:multiLevelType w:val="hybridMultilevel"/>
    <w:tmpl w:val="7196EF66"/>
    <w:lvl w:ilvl="0" w:tplc="2330665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8B7EE6"/>
    <w:multiLevelType w:val="hybridMultilevel"/>
    <w:tmpl w:val="494C4D90"/>
    <w:lvl w:ilvl="0" w:tplc="D2023A4A">
      <w:start w:val="1"/>
      <w:numFmt w:val="bullet"/>
      <w:lvlText w:val=""/>
      <w:lvlPicBulletId w:val="0"/>
      <w:lvlJc w:val="left"/>
      <w:pPr>
        <w:ind w:left="1637" w:hanging="360"/>
      </w:pPr>
      <w:rPr>
        <w:rFonts w:ascii="Symbol" w:hAnsi="Symbol" w:hint="default"/>
        <w:b/>
        <w:color w:val="8496B0" w:themeColor="text2" w:themeTint="99"/>
      </w:rPr>
    </w:lvl>
    <w:lvl w:ilvl="1" w:tplc="041A0003" w:tentative="1">
      <w:start w:val="1"/>
      <w:numFmt w:val="bullet"/>
      <w:lvlText w:val="o"/>
      <w:lvlJc w:val="left"/>
      <w:pPr>
        <w:ind w:left="2357" w:hanging="360"/>
      </w:pPr>
      <w:rPr>
        <w:rFonts w:ascii="Courier New" w:hAnsi="Courier New" w:cs="Courier New" w:hint="default"/>
      </w:rPr>
    </w:lvl>
    <w:lvl w:ilvl="2" w:tplc="041A0005" w:tentative="1">
      <w:start w:val="1"/>
      <w:numFmt w:val="bullet"/>
      <w:lvlText w:val=""/>
      <w:lvlJc w:val="left"/>
      <w:pPr>
        <w:ind w:left="3077" w:hanging="360"/>
      </w:pPr>
      <w:rPr>
        <w:rFonts w:ascii="Wingdings" w:hAnsi="Wingdings" w:hint="default"/>
      </w:rPr>
    </w:lvl>
    <w:lvl w:ilvl="3" w:tplc="041A0001" w:tentative="1">
      <w:start w:val="1"/>
      <w:numFmt w:val="bullet"/>
      <w:lvlText w:val=""/>
      <w:lvlJc w:val="left"/>
      <w:pPr>
        <w:ind w:left="3797" w:hanging="360"/>
      </w:pPr>
      <w:rPr>
        <w:rFonts w:ascii="Symbol" w:hAnsi="Symbol" w:hint="default"/>
      </w:rPr>
    </w:lvl>
    <w:lvl w:ilvl="4" w:tplc="041A0003" w:tentative="1">
      <w:start w:val="1"/>
      <w:numFmt w:val="bullet"/>
      <w:lvlText w:val="o"/>
      <w:lvlJc w:val="left"/>
      <w:pPr>
        <w:ind w:left="4517" w:hanging="360"/>
      </w:pPr>
      <w:rPr>
        <w:rFonts w:ascii="Courier New" w:hAnsi="Courier New" w:cs="Courier New" w:hint="default"/>
      </w:rPr>
    </w:lvl>
    <w:lvl w:ilvl="5" w:tplc="041A0005" w:tentative="1">
      <w:start w:val="1"/>
      <w:numFmt w:val="bullet"/>
      <w:lvlText w:val=""/>
      <w:lvlJc w:val="left"/>
      <w:pPr>
        <w:ind w:left="5237" w:hanging="360"/>
      </w:pPr>
      <w:rPr>
        <w:rFonts w:ascii="Wingdings" w:hAnsi="Wingdings" w:hint="default"/>
      </w:rPr>
    </w:lvl>
    <w:lvl w:ilvl="6" w:tplc="041A0001" w:tentative="1">
      <w:start w:val="1"/>
      <w:numFmt w:val="bullet"/>
      <w:lvlText w:val=""/>
      <w:lvlJc w:val="left"/>
      <w:pPr>
        <w:ind w:left="5957" w:hanging="360"/>
      </w:pPr>
      <w:rPr>
        <w:rFonts w:ascii="Symbol" w:hAnsi="Symbol" w:hint="default"/>
      </w:rPr>
    </w:lvl>
    <w:lvl w:ilvl="7" w:tplc="041A0003" w:tentative="1">
      <w:start w:val="1"/>
      <w:numFmt w:val="bullet"/>
      <w:lvlText w:val="o"/>
      <w:lvlJc w:val="left"/>
      <w:pPr>
        <w:ind w:left="6677" w:hanging="360"/>
      </w:pPr>
      <w:rPr>
        <w:rFonts w:ascii="Courier New" w:hAnsi="Courier New" w:cs="Courier New" w:hint="default"/>
      </w:rPr>
    </w:lvl>
    <w:lvl w:ilvl="8" w:tplc="041A0005" w:tentative="1">
      <w:start w:val="1"/>
      <w:numFmt w:val="bullet"/>
      <w:lvlText w:val=""/>
      <w:lvlJc w:val="left"/>
      <w:pPr>
        <w:ind w:left="7397" w:hanging="360"/>
      </w:pPr>
      <w:rPr>
        <w:rFonts w:ascii="Wingdings" w:hAnsi="Wingdings" w:hint="default"/>
      </w:rPr>
    </w:lvl>
  </w:abstractNum>
  <w:abstractNum w:abstractNumId="25" w15:restartNumberingAfterBreak="0">
    <w:nsid w:val="2FB864FB"/>
    <w:multiLevelType w:val="hybridMultilevel"/>
    <w:tmpl w:val="58E252B4"/>
    <w:lvl w:ilvl="0" w:tplc="D2023A4A">
      <w:start w:val="1"/>
      <w:numFmt w:val="bullet"/>
      <w:lvlText w:val=""/>
      <w:lvlPicBulletId w:val="0"/>
      <w:lvlJc w:val="left"/>
      <w:pPr>
        <w:ind w:left="1440" w:hanging="360"/>
      </w:pPr>
      <w:rPr>
        <w:rFonts w:ascii="Symbol" w:hAnsi="Symbol" w:hint="default"/>
        <w:b/>
        <w:color w:val="8496B0" w:themeColor="text2" w:themeTint="99"/>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6" w15:restartNumberingAfterBreak="0">
    <w:nsid w:val="314D0585"/>
    <w:multiLevelType w:val="singleLevel"/>
    <w:tmpl w:val="D032B1C4"/>
    <w:lvl w:ilvl="0">
      <w:start w:val="5"/>
      <w:numFmt w:val="decimal"/>
      <w:lvlText w:val="%1. "/>
      <w:legacy w:legacy="1" w:legacySpace="0" w:legacyIndent="283"/>
      <w:lvlJc w:val="left"/>
      <w:pPr>
        <w:ind w:left="283" w:hanging="283"/>
      </w:pPr>
      <w:rPr>
        <w:rFonts w:ascii="Courier New" w:hAnsi="Courier New" w:hint="default"/>
        <w:b/>
        <w:i w:val="0"/>
        <w:sz w:val="24"/>
      </w:rPr>
    </w:lvl>
  </w:abstractNum>
  <w:abstractNum w:abstractNumId="27" w15:restartNumberingAfterBreak="0">
    <w:nsid w:val="35C62A96"/>
    <w:multiLevelType w:val="hybridMultilevel"/>
    <w:tmpl w:val="EC609D28"/>
    <w:lvl w:ilvl="0" w:tplc="D2023A4A">
      <w:start w:val="1"/>
      <w:numFmt w:val="bullet"/>
      <w:lvlText w:val=""/>
      <w:lvlPicBulletId w:val="0"/>
      <w:lvlJc w:val="left"/>
      <w:pPr>
        <w:ind w:left="720" w:hanging="360"/>
      </w:pPr>
      <w:rPr>
        <w:rFonts w:ascii="Symbol" w:hAnsi="Symbol" w:hint="default"/>
        <w:b/>
        <w:color w:val="8496B0" w:themeColor="text2" w:themeTint="99"/>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36B80274"/>
    <w:multiLevelType w:val="hybridMultilevel"/>
    <w:tmpl w:val="26C00B46"/>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39453E53"/>
    <w:multiLevelType w:val="hybridMultilevel"/>
    <w:tmpl w:val="8B84EEFC"/>
    <w:lvl w:ilvl="0" w:tplc="D2023A4A">
      <w:start w:val="1"/>
      <w:numFmt w:val="bullet"/>
      <w:lvlText w:val=""/>
      <w:lvlPicBulletId w:val="0"/>
      <w:lvlJc w:val="left"/>
      <w:pPr>
        <w:ind w:left="1440" w:hanging="360"/>
      </w:pPr>
      <w:rPr>
        <w:rFonts w:ascii="Symbol" w:hAnsi="Symbol" w:hint="default"/>
        <w:b/>
        <w:color w:val="8496B0" w:themeColor="text2" w:themeTint="99"/>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0" w15:restartNumberingAfterBreak="0">
    <w:nsid w:val="3A2737F0"/>
    <w:multiLevelType w:val="hybridMultilevel"/>
    <w:tmpl w:val="7E1A4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CF3079A"/>
    <w:multiLevelType w:val="hybridMultilevel"/>
    <w:tmpl w:val="B3C04BB4"/>
    <w:lvl w:ilvl="0" w:tplc="D2023A4A">
      <w:start w:val="1"/>
      <w:numFmt w:val="bullet"/>
      <w:lvlText w:val=""/>
      <w:lvlPicBulletId w:val="0"/>
      <w:lvlJc w:val="left"/>
      <w:pPr>
        <w:ind w:left="720" w:hanging="360"/>
      </w:pPr>
      <w:rPr>
        <w:rFonts w:ascii="Symbol" w:hAnsi="Symbol" w:hint="default"/>
        <w:b/>
        <w:color w:val="8496B0" w:themeColor="text2" w:themeTint="99"/>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43E157DC"/>
    <w:multiLevelType w:val="hybridMultilevel"/>
    <w:tmpl w:val="D92E6554"/>
    <w:lvl w:ilvl="0" w:tplc="D2023A4A">
      <w:start w:val="1"/>
      <w:numFmt w:val="bullet"/>
      <w:lvlText w:val=""/>
      <w:lvlPicBulletId w:val="0"/>
      <w:lvlJc w:val="left"/>
      <w:pPr>
        <w:ind w:left="1440" w:hanging="360"/>
      </w:pPr>
      <w:rPr>
        <w:rFonts w:ascii="Symbol" w:hAnsi="Symbol" w:hint="default"/>
        <w:b/>
        <w:color w:val="8496B0" w:themeColor="text2" w:themeTint="99"/>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3" w15:restartNumberingAfterBreak="0">
    <w:nsid w:val="45F74F42"/>
    <w:multiLevelType w:val="hybridMultilevel"/>
    <w:tmpl w:val="B26C7F32"/>
    <w:lvl w:ilvl="0" w:tplc="9162F5D6">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351AD2"/>
    <w:multiLevelType w:val="singleLevel"/>
    <w:tmpl w:val="269EF868"/>
    <w:lvl w:ilvl="0">
      <w:start w:val="2"/>
      <w:numFmt w:val="decimal"/>
      <w:lvlText w:val="%1. "/>
      <w:legacy w:legacy="1" w:legacySpace="0" w:legacyIndent="283"/>
      <w:lvlJc w:val="left"/>
      <w:pPr>
        <w:ind w:left="283" w:hanging="283"/>
      </w:pPr>
      <w:rPr>
        <w:rFonts w:ascii="Courier New" w:hAnsi="Courier New" w:hint="default"/>
        <w:b w:val="0"/>
        <w:i w:val="0"/>
        <w:sz w:val="24"/>
      </w:rPr>
    </w:lvl>
  </w:abstractNum>
  <w:abstractNum w:abstractNumId="35" w15:restartNumberingAfterBreak="0">
    <w:nsid w:val="48907074"/>
    <w:multiLevelType w:val="hybridMultilevel"/>
    <w:tmpl w:val="E6AC11EA"/>
    <w:lvl w:ilvl="0" w:tplc="2330665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4004A2E"/>
    <w:multiLevelType w:val="singleLevel"/>
    <w:tmpl w:val="323CA38E"/>
    <w:lvl w:ilvl="0">
      <w:start w:val="1"/>
      <w:numFmt w:val="decimal"/>
      <w:lvlText w:val="3.%1. "/>
      <w:legacy w:legacy="1" w:legacySpace="0" w:legacyIndent="283"/>
      <w:lvlJc w:val="left"/>
      <w:pPr>
        <w:ind w:left="283" w:hanging="283"/>
      </w:pPr>
      <w:rPr>
        <w:rFonts w:ascii="Courier New" w:hAnsi="Courier New" w:hint="default"/>
        <w:b w:val="0"/>
        <w:i w:val="0"/>
        <w:sz w:val="24"/>
      </w:rPr>
    </w:lvl>
  </w:abstractNum>
  <w:abstractNum w:abstractNumId="37" w15:restartNumberingAfterBreak="0">
    <w:nsid w:val="56F71069"/>
    <w:multiLevelType w:val="singleLevel"/>
    <w:tmpl w:val="0C09000F"/>
    <w:lvl w:ilvl="0">
      <w:start w:val="1"/>
      <w:numFmt w:val="decimal"/>
      <w:lvlText w:val="%1."/>
      <w:lvlJc w:val="left"/>
      <w:pPr>
        <w:tabs>
          <w:tab w:val="num" w:pos="360"/>
        </w:tabs>
        <w:ind w:left="360" w:hanging="360"/>
      </w:pPr>
    </w:lvl>
  </w:abstractNum>
  <w:abstractNum w:abstractNumId="38" w15:restartNumberingAfterBreak="0">
    <w:nsid w:val="57B3372A"/>
    <w:multiLevelType w:val="hybridMultilevel"/>
    <w:tmpl w:val="B006673C"/>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58F7563C"/>
    <w:multiLevelType w:val="hybridMultilevel"/>
    <w:tmpl w:val="041E6A44"/>
    <w:lvl w:ilvl="0" w:tplc="10D06D4C">
      <w:start w:val="1"/>
      <w:numFmt w:val="decimal"/>
      <w:lvlText w:val="%1."/>
      <w:lvlJc w:val="left"/>
      <w:pPr>
        <w:ind w:left="720" w:hanging="360"/>
      </w:pPr>
      <w:rPr>
        <w:rFonts w:hint="default"/>
        <w:color w:val="2E74B5"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9F5EFB"/>
    <w:multiLevelType w:val="hybridMultilevel"/>
    <w:tmpl w:val="35380C6E"/>
    <w:lvl w:ilvl="0" w:tplc="2A0C5556">
      <w:start w:val="2"/>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630A3733"/>
    <w:multiLevelType w:val="singleLevel"/>
    <w:tmpl w:val="E06647F8"/>
    <w:lvl w:ilvl="0">
      <w:start w:val="1"/>
      <w:numFmt w:val="decimal"/>
      <w:lvlText w:val="1.%1. "/>
      <w:legacy w:legacy="1" w:legacySpace="0" w:legacyIndent="283"/>
      <w:lvlJc w:val="left"/>
      <w:pPr>
        <w:ind w:left="283" w:hanging="283"/>
      </w:pPr>
      <w:rPr>
        <w:rFonts w:ascii="Courier New" w:hAnsi="Courier New" w:hint="default"/>
        <w:b w:val="0"/>
        <w:i w:val="0"/>
        <w:sz w:val="24"/>
      </w:rPr>
    </w:lvl>
  </w:abstractNum>
  <w:abstractNum w:abstractNumId="42" w15:restartNumberingAfterBreak="0">
    <w:nsid w:val="69524D8C"/>
    <w:multiLevelType w:val="hybridMultilevel"/>
    <w:tmpl w:val="4C62E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284AFB"/>
    <w:multiLevelType w:val="hybridMultilevel"/>
    <w:tmpl w:val="73167628"/>
    <w:lvl w:ilvl="0" w:tplc="D2023A4A">
      <w:start w:val="1"/>
      <w:numFmt w:val="bullet"/>
      <w:lvlText w:val=""/>
      <w:lvlPicBulletId w:val="0"/>
      <w:lvlJc w:val="left"/>
      <w:pPr>
        <w:ind w:left="720" w:hanging="360"/>
      </w:pPr>
      <w:rPr>
        <w:rFonts w:ascii="Symbol" w:hAnsi="Symbol" w:hint="default"/>
        <w:b/>
        <w:color w:val="8496B0" w:themeColor="text2" w:themeTint="99"/>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737346D2"/>
    <w:multiLevelType w:val="hybridMultilevel"/>
    <w:tmpl w:val="68AAB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F976FB"/>
    <w:multiLevelType w:val="hybridMultilevel"/>
    <w:tmpl w:val="5914C860"/>
    <w:lvl w:ilvl="0" w:tplc="2E2EEE88">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6" w15:restartNumberingAfterBreak="0">
    <w:nsid w:val="77D46206"/>
    <w:multiLevelType w:val="singleLevel"/>
    <w:tmpl w:val="0C09000F"/>
    <w:lvl w:ilvl="0">
      <w:start w:val="1"/>
      <w:numFmt w:val="decimal"/>
      <w:lvlText w:val="%1."/>
      <w:lvlJc w:val="left"/>
      <w:pPr>
        <w:tabs>
          <w:tab w:val="num" w:pos="360"/>
        </w:tabs>
        <w:ind w:left="360" w:hanging="360"/>
      </w:pPr>
    </w:lvl>
  </w:abstractNum>
  <w:abstractNum w:abstractNumId="47" w15:restartNumberingAfterBreak="0">
    <w:nsid w:val="79F209BA"/>
    <w:multiLevelType w:val="multilevel"/>
    <w:tmpl w:val="C67E53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EC17641"/>
    <w:multiLevelType w:val="hybridMultilevel"/>
    <w:tmpl w:val="D714D5CE"/>
    <w:lvl w:ilvl="0" w:tplc="D2023A4A">
      <w:start w:val="1"/>
      <w:numFmt w:val="bullet"/>
      <w:lvlText w:val=""/>
      <w:lvlPicBulletId w:val="0"/>
      <w:lvlJc w:val="left"/>
      <w:pPr>
        <w:ind w:left="720" w:hanging="360"/>
      </w:pPr>
      <w:rPr>
        <w:rFonts w:ascii="Symbol" w:hAnsi="Symbol" w:hint="default"/>
        <w:b/>
        <w:color w:val="8496B0" w:themeColor="text2" w:themeTint="99"/>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567881396">
    <w:abstractNumId w:val="8"/>
  </w:num>
  <w:num w:numId="2" w16cid:durableId="1967392464">
    <w:abstractNumId w:val="41"/>
  </w:num>
  <w:num w:numId="3" w16cid:durableId="798884568">
    <w:abstractNumId w:val="34"/>
  </w:num>
  <w:num w:numId="4" w16cid:durableId="83187375">
    <w:abstractNumId w:val="13"/>
  </w:num>
  <w:num w:numId="5" w16cid:durableId="1103454075">
    <w:abstractNumId w:val="16"/>
  </w:num>
  <w:num w:numId="6" w16cid:durableId="291252674">
    <w:abstractNumId w:val="36"/>
  </w:num>
  <w:num w:numId="7" w16cid:durableId="217674048">
    <w:abstractNumId w:val="2"/>
  </w:num>
  <w:num w:numId="8" w16cid:durableId="971057515">
    <w:abstractNumId w:val="26"/>
  </w:num>
  <w:num w:numId="9" w16cid:durableId="1441797986">
    <w:abstractNumId w:val="46"/>
  </w:num>
  <w:num w:numId="10" w16cid:durableId="773478353">
    <w:abstractNumId w:val="37"/>
  </w:num>
  <w:num w:numId="11" w16cid:durableId="1302271586">
    <w:abstractNumId w:val="45"/>
  </w:num>
  <w:num w:numId="12" w16cid:durableId="258876258">
    <w:abstractNumId w:val="10"/>
  </w:num>
  <w:num w:numId="13" w16cid:durableId="1479807955">
    <w:abstractNumId w:val="27"/>
  </w:num>
  <w:num w:numId="14" w16cid:durableId="53283210">
    <w:abstractNumId w:val="47"/>
  </w:num>
  <w:num w:numId="15" w16cid:durableId="562836718">
    <w:abstractNumId w:val="1"/>
  </w:num>
  <w:num w:numId="16" w16cid:durableId="2077627141">
    <w:abstractNumId w:val="43"/>
  </w:num>
  <w:num w:numId="17" w16cid:durableId="1021853468">
    <w:abstractNumId w:val="3"/>
  </w:num>
  <w:num w:numId="18" w16cid:durableId="548684647">
    <w:abstractNumId w:val="11"/>
  </w:num>
  <w:num w:numId="19" w16cid:durableId="1065109976">
    <w:abstractNumId w:val="38"/>
  </w:num>
  <w:num w:numId="20" w16cid:durableId="1877353764">
    <w:abstractNumId w:val="22"/>
  </w:num>
  <w:num w:numId="21" w16cid:durableId="79180904">
    <w:abstractNumId w:val="12"/>
  </w:num>
  <w:num w:numId="22" w16cid:durableId="668673097">
    <w:abstractNumId w:val="32"/>
  </w:num>
  <w:num w:numId="23" w16cid:durableId="959185375">
    <w:abstractNumId w:val="18"/>
  </w:num>
  <w:num w:numId="24" w16cid:durableId="1133061428">
    <w:abstractNumId w:val="29"/>
  </w:num>
  <w:num w:numId="25" w16cid:durableId="249895479">
    <w:abstractNumId w:val="31"/>
  </w:num>
  <w:num w:numId="26" w16cid:durableId="253825354">
    <w:abstractNumId w:val="25"/>
  </w:num>
  <w:num w:numId="27" w16cid:durableId="121927792">
    <w:abstractNumId w:val="40"/>
  </w:num>
  <w:num w:numId="28" w16cid:durableId="1425027937">
    <w:abstractNumId w:val="48"/>
  </w:num>
  <w:num w:numId="29" w16cid:durableId="4286932">
    <w:abstractNumId w:val="28"/>
  </w:num>
  <w:num w:numId="30" w16cid:durableId="354036024">
    <w:abstractNumId w:val="24"/>
  </w:num>
  <w:num w:numId="31" w16cid:durableId="853347828">
    <w:abstractNumId w:val="9"/>
  </w:num>
  <w:num w:numId="32" w16cid:durableId="689835123">
    <w:abstractNumId w:val="17"/>
  </w:num>
  <w:num w:numId="33" w16cid:durableId="761297917">
    <w:abstractNumId w:val="4"/>
  </w:num>
  <w:num w:numId="34" w16cid:durableId="809595096">
    <w:abstractNumId w:val="33"/>
  </w:num>
  <w:num w:numId="35" w16cid:durableId="1650748452">
    <w:abstractNumId w:val="30"/>
  </w:num>
  <w:num w:numId="36" w16cid:durableId="662126798">
    <w:abstractNumId w:val="21"/>
  </w:num>
  <w:num w:numId="37" w16cid:durableId="1609701990">
    <w:abstractNumId w:val="42"/>
  </w:num>
  <w:num w:numId="38" w16cid:durableId="422840733">
    <w:abstractNumId w:val="44"/>
  </w:num>
  <w:num w:numId="39" w16cid:durableId="954482914">
    <w:abstractNumId w:val="20"/>
  </w:num>
  <w:num w:numId="40" w16cid:durableId="1684741656">
    <w:abstractNumId w:val="7"/>
  </w:num>
  <w:num w:numId="41" w16cid:durableId="267976751">
    <w:abstractNumId w:val="19"/>
  </w:num>
  <w:num w:numId="42" w16cid:durableId="313879703">
    <w:abstractNumId w:val="5"/>
  </w:num>
  <w:num w:numId="43" w16cid:durableId="251091991">
    <w:abstractNumId w:val="6"/>
  </w:num>
  <w:num w:numId="44" w16cid:durableId="1415936688">
    <w:abstractNumId w:val="14"/>
  </w:num>
  <w:num w:numId="45" w16cid:durableId="1396851391">
    <w:abstractNumId w:val="23"/>
  </w:num>
  <w:num w:numId="46" w16cid:durableId="1376464958">
    <w:abstractNumId w:val="0"/>
  </w:num>
  <w:num w:numId="47" w16cid:durableId="295527272">
    <w:abstractNumId w:val="39"/>
  </w:num>
  <w:num w:numId="48" w16cid:durableId="1592425227">
    <w:abstractNumId w:val="35"/>
  </w:num>
  <w:num w:numId="49" w16cid:durableId="20396183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D1C"/>
    <w:rsid w:val="00014FEC"/>
    <w:rsid w:val="00016DB7"/>
    <w:rsid w:val="00025622"/>
    <w:rsid w:val="00044A3C"/>
    <w:rsid w:val="00067D7A"/>
    <w:rsid w:val="00070E2D"/>
    <w:rsid w:val="00085C7E"/>
    <w:rsid w:val="00095430"/>
    <w:rsid w:val="0009564C"/>
    <w:rsid w:val="000C5E38"/>
    <w:rsid w:val="000E1DF2"/>
    <w:rsid w:val="000F6C78"/>
    <w:rsid w:val="00110532"/>
    <w:rsid w:val="00121A8B"/>
    <w:rsid w:val="00123488"/>
    <w:rsid w:val="00127E25"/>
    <w:rsid w:val="001322F7"/>
    <w:rsid w:val="00132A96"/>
    <w:rsid w:val="00132D5F"/>
    <w:rsid w:val="001459E2"/>
    <w:rsid w:val="0015102D"/>
    <w:rsid w:val="001574A0"/>
    <w:rsid w:val="00161982"/>
    <w:rsid w:val="00172449"/>
    <w:rsid w:val="00181138"/>
    <w:rsid w:val="001824BF"/>
    <w:rsid w:val="00183B05"/>
    <w:rsid w:val="00187FE6"/>
    <w:rsid w:val="001B31A0"/>
    <w:rsid w:val="001C63BA"/>
    <w:rsid w:val="001D0180"/>
    <w:rsid w:val="001F041D"/>
    <w:rsid w:val="0021353A"/>
    <w:rsid w:val="002220EE"/>
    <w:rsid w:val="00227E51"/>
    <w:rsid w:val="002438B6"/>
    <w:rsid w:val="0026284A"/>
    <w:rsid w:val="00262D66"/>
    <w:rsid w:val="00262EF5"/>
    <w:rsid w:val="00276E1C"/>
    <w:rsid w:val="00295371"/>
    <w:rsid w:val="002B2358"/>
    <w:rsid w:val="002C4B70"/>
    <w:rsid w:val="002C6DAE"/>
    <w:rsid w:val="002E023E"/>
    <w:rsid w:val="002E29D8"/>
    <w:rsid w:val="002E4B5F"/>
    <w:rsid w:val="002E63C3"/>
    <w:rsid w:val="002F4593"/>
    <w:rsid w:val="00300C6A"/>
    <w:rsid w:val="00304EAE"/>
    <w:rsid w:val="0032567B"/>
    <w:rsid w:val="00331E06"/>
    <w:rsid w:val="00336632"/>
    <w:rsid w:val="00346522"/>
    <w:rsid w:val="00375713"/>
    <w:rsid w:val="003A0AA4"/>
    <w:rsid w:val="003A2E61"/>
    <w:rsid w:val="003A49C5"/>
    <w:rsid w:val="003C23C2"/>
    <w:rsid w:val="003C32C0"/>
    <w:rsid w:val="003E18A2"/>
    <w:rsid w:val="003E27D6"/>
    <w:rsid w:val="003F65FE"/>
    <w:rsid w:val="003F738D"/>
    <w:rsid w:val="00410385"/>
    <w:rsid w:val="00412C84"/>
    <w:rsid w:val="00425A44"/>
    <w:rsid w:val="00434E04"/>
    <w:rsid w:val="00442608"/>
    <w:rsid w:val="00451581"/>
    <w:rsid w:val="00466555"/>
    <w:rsid w:val="00466BA3"/>
    <w:rsid w:val="004778E1"/>
    <w:rsid w:val="00477DA1"/>
    <w:rsid w:val="004857FC"/>
    <w:rsid w:val="00486075"/>
    <w:rsid w:val="004905CD"/>
    <w:rsid w:val="004B0391"/>
    <w:rsid w:val="004B07F9"/>
    <w:rsid w:val="004C1339"/>
    <w:rsid w:val="004C3A67"/>
    <w:rsid w:val="004C7C32"/>
    <w:rsid w:val="004D0DB9"/>
    <w:rsid w:val="004D3347"/>
    <w:rsid w:val="004F4DAC"/>
    <w:rsid w:val="0051742D"/>
    <w:rsid w:val="00525A3E"/>
    <w:rsid w:val="00531443"/>
    <w:rsid w:val="00533EAB"/>
    <w:rsid w:val="00540A16"/>
    <w:rsid w:val="00543E05"/>
    <w:rsid w:val="00546CB2"/>
    <w:rsid w:val="0055178D"/>
    <w:rsid w:val="00571385"/>
    <w:rsid w:val="00572276"/>
    <w:rsid w:val="00576D45"/>
    <w:rsid w:val="00583395"/>
    <w:rsid w:val="00595970"/>
    <w:rsid w:val="005B725C"/>
    <w:rsid w:val="005C3004"/>
    <w:rsid w:val="005E0DB4"/>
    <w:rsid w:val="005E3C05"/>
    <w:rsid w:val="005F686C"/>
    <w:rsid w:val="00600441"/>
    <w:rsid w:val="00621597"/>
    <w:rsid w:val="00632B5E"/>
    <w:rsid w:val="00640770"/>
    <w:rsid w:val="00647B08"/>
    <w:rsid w:val="00652F4B"/>
    <w:rsid w:val="0066028C"/>
    <w:rsid w:val="00662A0A"/>
    <w:rsid w:val="00665358"/>
    <w:rsid w:val="006660E6"/>
    <w:rsid w:val="00674677"/>
    <w:rsid w:val="006772CF"/>
    <w:rsid w:val="00686EB9"/>
    <w:rsid w:val="0069031B"/>
    <w:rsid w:val="006A6810"/>
    <w:rsid w:val="006C37FB"/>
    <w:rsid w:val="006D03FB"/>
    <w:rsid w:val="006D23F8"/>
    <w:rsid w:val="006D30CC"/>
    <w:rsid w:val="006D4108"/>
    <w:rsid w:val="006D42DB"/>
    <w:rsid w:val="006D78DE"/>
    <w:rsid w:val="006E2EC5"/>
    <w:rsid w:val="006F15F3"/>
    <w:rsid w:val="006F2C46"/>
    <w:rsid w:val="007161CC"/>
    <w:rsid w:val="0072033E"/>
    <w:rsid w:val="00727D27"/>
    <w:rsid w:val="00743050"/>
    <w:rsid w:val="00753718"/>
    <w:rsid w:val="00753B47"/>
    <w:rsid w:val="0079344B"/>
    <w:rsid w:val="0079413C"/>
    <w:rsid w:val="007A5C84"/>
    <w:rsid w:val="007A6081"/>
    <w:rsid w:val="007A68C5"/>
    <w:rsid w:val="007C657F"/>
    <w:rsid w:val="007D2BBF"/>
    <w:rsid w:val="007E04BA"/>
    <w:rsid w:val="007E668D"/>
    <w:rsid w:val="007F1963"/>
    <w:rsid w:val="008038D5"/>
    <w:rsid w:val="00816D47"/>
    <w:rsid w:val="00820B21"/>
    <w:rsid w:val="00822638"/>
    <w:rsid w:val="008266D8"/>
    <w:rsid w:val="008432CA"/>
    <w:rsid w:val="0085008A"/>
    <w:rsid w:val="008572C2"/>
    <w:rsid w:val="00866DCA"/>
    <w:rsid w:val="00877A79"/>
    <w:rsid w:val="008B11A2"/>
    <w:rsid w:val="008B1A4E"/>
    <w:rsid w:val="008D0D1C"/>
    <w:rsid w:val="008D2747"/>
    <w:rsid w:val="008D306E"/>
    <w:rsid w:val="008D65BA"/>
    <w:rsid w:val="008F54F2"/>
    <w:rsid w:val="00902E47"/>
    <w:rsid w:val="00903E26"/>
    <w:rsid w:val="00904A71"/>
    <w:rsid w:val="00904D83"/>
    <w:rsid w:val="0090699F"/>
    <w:rsid w:val="00907FE5"/>
    <w:rsid w:val="009161AD"/>
    <w:rsid w:val="0096790C"/>
    <w:rsid w:val="009733DF"/>
    <w:rsid w:val="00980A89"/>
    <w:rsid w:val="009856BC"/>
    <w:rsid w:val="00995DD8"/>
    <w:rsid w:val="009A3478"/>
    <w:rsid w:val="009B1C58"/>
    <w:rsid w:val="009C2893"/>
    <w:rsid w:val="009C3BE7"/>
    <w:rsid w:val="009C6401"/>
    <w:rsid w:val="009D137C"/>
    <w:rsid w:val="009D38A3"/>
    <w:rsid w:val="009F6BE5"/>
    <w:rsid w:val="00A143EC"/>
    <w:rsid w:val="00A25B0A"/>
    <w:rsid w:val="00A331D5"/>
    <w:rsid w:val="00A478A8"/>
    <w:rsid w:val="00A62BCC"/>
    <w:rsid w:val="00A62D6B"/>
    <w:rsid w:val="00A85F31"/>
    <w:rsid w:val="00A9153D"/>
    <w:rsid w:val="00A961FE"/>
    <w:rsid w:val="00A96FA7"/>
    <w:rsid w:val="00AC04F6"/>
    <w:rsid w:val="00AD16DB"/>
    <w:rsid w:val="00AD7070"/>
    <w:rsid w:val="00AE7293"/>
    <w:rsid w:val="00B51359"/>
    <w:rsid w:val="00B53C3F"/>
    <w:rsid w:val="00B56E9A"/>
    <w:rsid w:val="00B571B5"/>
    <w:rsid w:val="00B70C29"/>
    <w:rsid w:val="00B75731"/>
    <w:rsid w:val="00B7749A"/>
    <w:rsid w:val="00BD4033"/>
    <w:rsid w:val="00BF2A31"/>
    <w:rsid w:val="00BF6FE0"/>
    <w:rsid w:val="00C02DCA"/>
    <w:rsid w:val="00C05D19"/>
    <w:rsid w:val="00C15FCB"/>
    <w:rsid w:val="00C16AA1"/>
    <w:rsid w:val="00C315A9"/>
    <w:rsid w:val="00C3289B"/>
    <w:rsid w:val="00C35FB4"/>
    <w:rsid w:val="00C5016F"/>
    <w:rsid w:val="00C5055E"/>
    <w:rsid w:val="00C61F4A"/>
    <w:rsid w:val="00C76AD6"/>
    <w:rsid w:val="00C90D2C"/>
    <w:rsid w:val="00CA035C"/>
    <w:rsid w:val="00CB3BD8"/>
    <w:rsid w:val="00CC0646"/>
    <w:rsid w:val="00CC5F1B"/>
    <w:rsid w:val="00CD02A7"/>
    <w:rsid w:val="00CF4328"/>
    <w:rsid w:val="00CF7A26"/>
    <w:rsid w:val="00D25145"/>
    <w:rsid w:val="00D30E01"/>
    <w:rsid w:val="00D33A6B"/>
    <w:rsid w:val="00D51CC3"/>
    <w:rsid w:val="00D66D28"/>
    <w:rsid w:val="00D7217C"/>
    <w:rsid w:val="00D77B3E"/>
    <w:rsid w:val="00DA0D80"/>
    <w:rsid w:val="00DA2BD8"/>
    <w:rsid w:val="00DA57FF"/>
    <w:rsid w:val="00DC388E"/>
    <w:rsid w:val="00DD12E9"/>
    <w:rsid w:val="00DD3169"/>
    <w:rsid w:val="00DF1411"/>
    <w:rsid w:val="00DF4585"/>
    <w:rsid w:val="00E1478B"/>
    <w:rsid w:val="00E16475"/>
    <w:rsid w:val="00E17B13"/>
    <w:rsid w:val="00E27232"/>
    <w:rsid w:val="00E47A9F"/>
    <w:rsid w:val="00E53C18"/>
    <w:rsid w:val="00E952C1"/>
    <w:rsid w:val="00E974FB"/>
    <w:rsid w:val="00EA34A3"/>
    <w:rsid w:val="00EB30DD"/>
    <w:rsid w:val="00EB650F"/>
    <w:rsid w:val="00EC6852"/>
    <w:rsid w:val="00ED3ECD"/>
    <w:rsid w:val="00ED6D15"/>
    <w:rsid w:val="00ED7A3D"/>
    <w:rsid w:val="00F02C0C"/>
    <w:rsid w:val="00F04586"/>
    <w:rsid w:val="00F06950"/>
    <w:rsid w:val="00F12AE8"/>
    <w:rsid w:val="00F14642"/>
    <w:rsid w:val="00F17D92"/>
    <w:rsid w:val="00F20B3F"/>
    <w:rsid w:val="00F2306B"/>
    <w:rsid w:val="00F24B2D"/>
    <w:rsid w:val="00F31179"/>
    <w:rsid w:val="00F321CA"/>
    <w:rsid w:val="00F34234"/>
    <w:rsid w:val="00F37A21"/>
    <w:rsid w:val="00F455E7"/>
    <w:rsid w:val="00F550E8"/>
    <w:rsid w:val="00F674E1"/>
    <w:rsid w:val="00F71BD6"/>
    <w:rsid w:val="00F80BCB"/>
    <w:rsid w:val="00FA7723"/>
    <w:rsid w:val="00FB1AA1"/>
    <w:rsid w:val="00FC54BA"/>
    <w:rsid w:val="00FD1316"/>
    <w:rsid w:val="00FE1A0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AD3C6AC"/>
  <w15:chartTrackingRefBased/>
  <w15:docId w15:val="{F3A755A9-4782-464E-AC4D-F8E1A3C55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D0D1C"/>
    <w:pPr>
      <w:spacing w:after="200" w:line="276" w:lineRule="auto"/>
    </w:pPr>
    <w:rPr>
      <w:rFonts w:asciiTheme="minorHAnsi" w:eastAsiaTheme="minorHAnsi" w:hAnsiTheme="minorHAnsi" w:cstheme="minorBidi"/>
      <w:sz w:val="22"/>
      <w:szCs w:val="22"/>
      <w:lang w:eastAsia="en-US"/>
    </w:rPr>
  </w:style>
  <w:style w:type="paragraph" w:styleId="berschrift1">
    <w:name w:val="heading 1"/>
    <w:basedOn w:val="Standard"/>
    <w:next w:val="Standard"/>
    <w:link w:val="berschrift1Zchn"/>
    <w:uiPriority w:val="9"/>
    <w:qFormat/>
    <w:rsid w:val="00B70C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unhideWhenUsed/>
    <w:qFormat/>
    <w:rsid w:val="008D0D1C"/>
    <w:pPr>
      <w:keepNext/>
      <w:keepLines/>
      <w:spacing w:before="200" w:after="0"/>
      <w:outlineLvl w:val="2"/>
    </w:pPr>
    <w:rPr>
      <w:rFonts w:eastAsiaTheme="majorEastAsia" w:cstheme="majorBidi"/>
      <w:b/>
      <w:bCs/>
      <w:color w:val="67A826"/>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153"/>
        <w:tab w:val="right" w:pos="8306"/>
      </w:tabs>
    </w:pPr>
  </w:style>
  <w:style w:type="character" w:styleId="Seitenzahl">
    <w:name w:val="page number"/>
    <w:basedOn w:val="Absatz-Standardschriftart"/>
  </w:style>
  <w:style w:type="paragraph" w:styleId="Fuzeile">
    <w:name w:val="footer"/>
    <w:basedOn w:val="Standard"/>
    <w:link w:val="FuzeileZchn"/>
    <w:uiPriority w:val="99"/>
    <w:pPr>
      <w:tabs>
        <w:tab w:val="center" w:pos="4153"/>
        <w:tab w:val="right" w:pos="8306"/>
      </w:tabs>
    </w:pPr>
  </w:style>
  <w:style w:type="character" w:customStyle="1" w:styleId="FuzeileZchn">
    <w:name w:val="Fußzeile Zchn"/>
    <w:basedOn w:val="Absatz-Standardschriftart"/>
    <w:link w:val="Fuzeile"/>
    <w:uiPriority w:val="99"/>
    <w:rsid w:val="008D0D1C"/>
    <w:rPr>
      <w:sz w:val="24"/>
    </w:rPr>
  </w:style>
  <w:style w:type="character" w:customStyle="1" w:styleId="berschrift3Zchn">
    <w:name w:val="Überschrift 3 Zchn"/>
    <w:basedOn w:val="Absatz-Standardschriftart"/>
    <w:link w:val="berschrift3"/>
    <w:uiPriority w:val="9"/>
    <w:rsid w:val="008D0D1C"/>
    <w:rPr>
      <w:rFonts w:asciiTheme="minorHAnsi" w:eastAsiaTheme="majorEastAsia" w:hAnsiTheme="minorHAnsi" w:cstheme="majorBidi"/>
      <w:b/>
      <w:bCs/>
      <w:color w:val="67A826"/>
      <w:sz w:val="22"/>
      <w:szCs w:val="22"/>
      <w:u w:val="single"/>
      <w:lang w:eastAsia="en-US"/>
    </w:rPr>
  </w:style>
  <w:style w:type="paragraph" w:styleId="Listenabsatz">
    <w:name w:val="List Paragraph"/>
    <w:basedOn w:val="Standard"/>
    <w:uiPriority w:val="34"/>
    <w:qFormat/>
    <w:rsid w:val="008D0D1C"/>
    <w:pPr>
      <w:ind w:left="720"/>
      <w:contextualSpacing/>
    </w:pPr>
  </w:style>
  <w:style w:type="table" w:styleId="FarbigeListe-Akzent4">
    <w:name w:val="Colorful List Accent 4"/>
    <w:basedOn w:val="NormaleTabelle"/>
    <w:uiPriority w:val="72"/>
    <w:rsid w:val="008D0D1C"/>
    <w:rPr>
      <w:rFonts w:asciiTheme="minorHAnsi" w:eastAsiaTheme="minorHAnsi" w:hAnsiTheme="minorHAnsi" w:cstheme="minorBidi"/>
      <w:color w:val="000000" w:themeColor="text1"/>
      <w:sz w:val="22"/>
      <w:szCs w:val="22"/>
      <w:lang w:eastAsia="en-US"/>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paragraph" w:customStyle="1" w:styleId="Default">
    <w:name w:val="Default"/>
    <w:rsid w:val="008D0D1C"/>
    <w:pPr>
      <w:autoSpaceDE w:val="0"/>
      <w:autoSpaceDN w:val="0"/>
      <w:adjustRightInd w:val="0"/>
    </w:pPr>
    <w:rPr>
      <w:rFonts w:ascii="Dubai" w:eastAsiaTheme="minorHAnsi" w:hAnsi="Dubai" w:cs="Dubai"/>
      <w:color w:val="000000"/>
      <w:sz w:val="24"/>
      <w:szCs w:val="24"/>
      <w:lang w:eastAsia="en-US"/>
    </w:rPr>
  </w:style>
  <w:style w:type="character" w:customStyle="1" w:styleId="KopfzeileZchn">
    <w:name w:val="Kopfzeile Zchn"/>
    <w:basedOn w:val="Absatz-Standardschriftart"/>
    <w:link w:val="Kopfzeile"/>
    <w:uiPriority w:val="99"/>
    <w:rsid w:val="00632B5E"/>
    <w:rPr>
      <w:rFonts w:asciiTheme="minorHAnsi" w:eastAsiaTheme="minorHAnsi" w:hAnsiTheme="minorHAnsi" w:cstheme="minorBidi"/>
      <w:sz w:val="22"/>
      <w:szCs w:val="22"/>
      <w:lang w:eastAsia="en-US"/>
    </w:rPr>
  </w:style>
  <w:style w:type="table" w:customStyle="1" w:styleId="Reetkatablice1">
    <w:name w:val="Rešetka tablice1"/>
    <w:basedOn w:val="NormaleTabelle"/>
    <w:next w:val="Tabellenraster"/>
    <w:uiPriority w:val="59"/>
    <w:rsid w:val="00AD16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AD16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D7070"/>
    <w:rPr>
      <w:color w:val="0000FF"/>
      <w:u w:val="single"/>
    </w:rPr>
  </w:style>
  <w:style w:type="paragraph" w:styleId="Sprechblasentext">
    <w:name w:val="Balloon Text"/>
    <w:basedOn w:val="Standard"/>
    <w:link w:val="SprechblasentextZchn"/>
    <w:uiPriority w:val="99"/>
    <w:semiHidden/>
    <w:unhideWhenUsed/>
    <w:rsid w:val="004C7C3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C7C32"/>
    <w:rPr>
      <w:rFonts w:ascii="Segoe UI" w:eastAsiaTheme="minorHAnsi" w:hAnsi="Segoe UI" w:cs="Segoe UI"/>
      <w:sz w:val="18"/>
      <w:szCs w:val="18"/>
      <w:lang w:eastAsia="en-US"/>
    </w:rPr>
  </w:style>
  <w:style w:type="character" w:styleId="NichtaufgelsteErwhnung">
    <w:name w:val="Unresolved Mention"/>
    <w:basedOn w:val="Absatz-Standardschriftart"/>
    <w:uiPriority w:val="99"/>
    <w:semiHidden/>
    <w:unhideWhenUsed/>
    <w:rsid w:val="006660E6"/>
    <w:rPr>
      <w:color w:val="605E5C"/>
      <w:shd w:val="clear" w:color="auto" w:fill="E1DFDD"/>
    </w:rPr>
  </w:style>
  <w:style w:type="paragraph" w:customStyle="1" w:styleId="restitle">
    <w:name w:val="+res title"/>
    <w:basedOn w:val="berschrift1"/>
    <w:next w:val="Standard"/>
    <w:link w:val="restitleCarattere"/>
    <w:autoRedefine/>
    <w:qFormat/>
    <w:rsid w:val="00C02DCA"/>
    <w:pPr>
      <w:spacing w:after="120"/>
      <w:jc w:val="both"/>
    </w:pPr>
    <w:rPr>
      <w:rFonts w:ascii="Arial" w:hAnsi="Arial" w:cs="Arial"/>
      <w:b/>
      <w:color w:val="auto"/>
      <w:sz w:val="36"/>
      <w:lang w:val="en-US"/>
    </w:rPr>
  </w:style>
  <w:style w:type="paragraph" w:customStyle="1" w:styleId="Ressottotitolo">
    <w:name w:val="+ Res sottotitolo"/>
    <w:basedOn w:val="Standard"/>
    <w:next w:val="Standard"/>
    <w:link w:val="RessottotitoloCarattere"/>
    <w:autoRedefine/>
    <w:qFormat/>
    <w:rsid w:val="00C02DCA"/>
    <w:pPr>
      <w:spacing w:before="120"/>
      <w:jc w:val="both"/>
    </w:pPr>
    <w:rPr>
      <w:rFonts w:ascii="Arial" w:hAnsi="Arial" w:cs="Arial"/>
      <w:b/>
      <w:sz w:val="28"/>
      <w:lang w:val="en-US"/>
    </w:rPr>
  </w:style>
  <w:style w:type="character" w:customStyle="1" w:styleId="berschrift1Zchn">
    <w:name w:val="Überschrift 1 Zchn"/>
    <w:basedOn w:val="Absatz-Standardschriftart"/>
    <w:link w:val="berschrift1"/>
    <w:uiPriority w:val="9"/>
    <w:rsid w:val="00B70C29"/>
    <w:rPr>
      <w:rFonts w:asciiTheme="majorHAnsi" w:eastAsiaTheme="majorEastAsia" w:hAnsiTheme="majorHAnsi" w:cstheme="majorBidi"/>
      <w:color w:val="2E74B5" w:themeColor="accent1" w:themeShade="BF"/>
      <w:sz w:val="32"/>
      <w:szCs w:val="32"/>
      <w:lang w:eastAsia="en-US"/>
    </w:rPr>
  </w:style>
  <w:style w:type="character" w:customStyle="1" w:styleId="restitleCarattere">
    <w:name w:val="+res title Carattere"/>
    <w:basedOn w:val="berschrift1Zchn"/>
    <w:link w:val="restitle"/>
    <w:rsid w:val="00C02DCA"/>
    <w:rPr>
      <w:rFonts w:ascii="Arial" w:eastAsiaTheme="majorEastAsia" w:hAnsi="Arial" w:cs="Arial"/>
      <w:b/>
      <w:color w:val="2E74B5" w:themeColor="accent1" w:themeShade="BF"/>
      <w:sz w:val="36"/>
      <w:szCs w:val="32"/>
      <w:lang w:val="en-US" w:eastAsia="en-US"/>
    </w:rPr>
  </w:style>
  <w:style w:type="paragraph" w:customStyle="1" w:styleId="resterzotitolo">
    <w:name w:val="+ res terzo titolo"/>
    <w:basedOn w:val="Standard"/>
    <w:link w:val="resterzotitoloCarattere"/>
    <w:qFormat/>
    <w:rsid w:val="00E974FB"/>
    <w:pPr>
      <w:jc w:val="both"/>
    </w:pPr>
    <w:rPr>
      <w:rFonts w:ascii="Arial" w:hAnsi="Arial" w:cs="Arial"/>
      <w:b/>
      <w:lang w:val="en-US"/>
    </w:rPr>
  </w:style>
  <w:style w:type="character" w:customStyle="1" w:styleId="RessottotitoloCarattere">
    <w:name w:val="+ Res sottotitolo Carattere"/>
    <w:basedOn w:val="Absatz-Standardschriftart"/>
    <w:link w:val="Ressottotitolo"/>
    <w:rsid w:val="00C02DCA"/>
    <w:rPr>
      <w:rFonts w:ascii="Arial" w:eastAsiaTheme="minorHAnsi" w:hAnsi="Arial" w:cs="Arial"/>
      <w:b/>
      <w:sz w:val="28"/>
      <w:szCs w:val="22"/>
      <w:lang w:val="en-US" w:eastAsia="en-US"/>
    </w:rPr>
  </w:style>
  <w:style w:type="paragraph" w:customStyle="1" w:styleId="restesto">
    <w:name w:val="+ res testo"/>
    <w:basedOn w:val="Standard"/>
    <w:link w:val="restestoCarattere"/>
    <w:qFormat/>
    <w:rsid w:val="00E974FB"/>
    <w:pPr>
      <w:jc w:val="both"/>
    </w:pPr>
    <w:rPr>
      <w:rFonts w:ascii="Arial" w:hAnsi="Arial" w:cs="Arial"/>
      <w:lang w:val="en-US"/>
    </w:rPr>
  </w:style>
  <w:style w:type="character" w:customStyle="1" w:styleId="resterzotitoloCarattere">
    <w:name w:val="+ res terzo titolo Carattere"/>
    <w:basedOn w:val="Absatz-Standardschriftart"/>
    <w:link w:val="resterzotitolo"/>
    <w:rsid w:val="00E974FB"/>
    <w:rPr>
      <w:rFonts w:ascii="Arial" w:eastAsiaTheme="minorHAnsi" w:hAnsi="Arial" w:cs="Arial"/>
      <w:b/>
      <w:sz w:val="22"/>
      <w:szCs w:val="22"/>
      <w:lang w:val="en-US" w:eastAsia="en-US"/>
    </w:rPr>
  </w:style>
  <w:style w:type="paragraph" w:customStyle="1" w:styleId="resbox">
    <w:name w:val="+ res box"/>
    <w:basedOn w:val="Standard"/>
    <w:link w:val="resboxCarattere"/>
    <w:qFormat/>
    <w:rsid w:val="00E974FB"/>
    <w:pPr>
      <w:pBdr>
        <w:top w:val="single" w:sz="18" w:space="1" w:color="FFC000"/>
        <w:left w:val="single" w:sz="18" w:space="4" w:color="FFC000"/>
        <w:bottom w:val="single" w:sz="18" w:space="1" w:color="FFC000"/>
        <w:right w:val="single" w:sz="18" w:space="4" w:color="FFC000"/>
      </w:pBdr>
      <w:jc w:val="both"/>
    </w:pPr>
    <w:rPr>
      <w:rFonts w:ascii="Arial" w:hAnsi="Arial" w:cs="Arial"/>
      <w:b/>
      <w:lang w:val="en-US"/>
    </w:rPr>
  </w:style>
  <w:style w:type="character" w:customStyle="1" w:styleId="restestoCarattere">
    <w:name w:val="+ res testo Carattere"/>
    <w:basedOn w:val="Absatz-Standardschriftart"/>
    <w:link w:val="restesto"/>
    <w:rsid w:val="00E974FB"/>
    <w:rPr>
      <w:rFonts w:ascii="Arial" w:eastAsiaTheme="minorHAnsi" w:hAnsi="Arial" w:cs="Arial"/>
      <w:sz w:val="22"/>
      <w:szCs w:val="22"/>
      <w:lang w:val="en-US" w:eastAsia="en-US"/>
    </w:rPr>
  </w:style>
  <w:style w:type="character" w:customStyle="1" w:styleId="resboxCarattere">
    <w:name w:val="+ res box Carattere"/>
    <w:basedOn w:val="Absatz-Standardschriftart"/>
    <w:link w:val="resbox"/>
    <w:rsid w:val="00E974FB"/>
    <w:rPr>
      <w:rFonts w:ascii="Arial" w:eastAsiaTheme="minorHAnsi" w:hAnsi="Arial" w:cs="Arial"/>
      <w:b/>
      <w:sz w:val="22"/>
      <w:szCs w:val="22"/>
      <w:lang w:val="en-US" w:eastAsia="en-US"/>
    </w:rPr>
  </w:style>
  <w:style w:type="paragraph" w:styleId="Inhaltsverzeichnisberschrift">
    <w:name w:val="TOC Heading"/>
    <w:basedOn w:val="berschrift1"/>
    <w:next w:val="Standard"/>
    <w:uiPriority w:val="39"/>
    <w:unhideWhenUsed/>
    <w:qFormat/>
    <w:rsid w:val="008572C2"/>
    <w:pPr>
      <w:spacing w:line="259" w:lineRule="auto"/>
      <w:outlineLvl w:val="9"/>
    </w:pPr>
    <w:rPr>
      <w:lang w:val="en-US"/>
    </w:rPr>
  </w:style>
  <w:style w:type="paragraph" w:styleId="Verzeichnis1">
    <w:name w:val="toc 1"/>
    <w:basedOn w:val="Standard"/>
    <w:next w:val="Standard"/>
    <w:autoRedefine/>
    <w:uiPriority w:val="39"/>
    <w:unhideWhenUsed/>
    <w:rsid w:val="008572C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Sandra.rainero@venetolavoro.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hiara.rossetto@regione.veneto.it"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us-resilient.interreg-med.e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25400">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25400">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A3911-6DC4-4AC0-957E-D9A4F29BE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5763</Words>
  <Characters>33783</Characters>
  <Application>Microsoft Office Word</Application>
  <DocSecurity>0</DocSecurity>
  <Lines>281</Lines>
  <Paragraphs>78</Paragraphs>
  <ScaleCrop>false</ScaleCrop>
  <HeadingPairs>
    <vt:vector size="4" baseType="variant">
      <vt:variant>
        <vt:lpstr>Titolo</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Anica  Dobran Černjul</dc:creator>
  <cp:keywords/>
  <dc:description/>
  <cp:lastModifiedBy>Julian Fieml</cp:lastModifiedBy>
  <cp:revision>2</cp:revision>
  <cp:lastPrinted>2019-08-26T07:37:00Z</cp:lastPrinted>
  <dcterms:created xsi:type="dcterms:W3CDTF">2023-07-20T10:39:00Z</dcterms:created>
  <dcterms:modified xsi:type="dcterms:W3CDTF">2023-07-20T10:39:00Z</dcterms:modified>
</cp:coreProperties>
</file>