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F85" w:rsidRPr="00AC1F85" w:rsidRDefault="00AC1F85" w:rsidP="00AC1F85">
      <w:pPr>
        <w:spacing w:after="200"/>
        <w:jc w:val="center"/>
        <w:rPr>
          <w:rFonts w:asciiTheme="majorHAnsi" w:eastAsia="Calibri" w:hAnsiTheme="majorHAnsi" w:cs="Arial"/>
          <w:sz w:val="28"/>
          <w:szCs w:val="28"/>
          <w:lang w:eastAsia="en-US"/>
        </w:rPr>
      </w:pPr>
      <w:r w:rsidRPr="00AC1F85">
        <w:rPr>
          <w:rFonts w:asciiTheme="majorHAnsi" w:eastAsia="Calibri" w:hAnsiTheme="majorHAnsi" w:cs="Arial"/>
          <w:sz w:val="28"/>
          <w:szCs w:val="28"/>
          <w:lang w:eastAsia="en-US"/>
        </w:rPr>
        <w:t>Sporočilo za javnost</w:t>
      </w:r>
    </w:p>
    <w:p w:rsidR="00AC1F85" w:rsidRPr="00AC1F85" w:rsidRDefault="00AC1F85" w:rsidP="00AC1F85">
      <w:pPr>
        <w:spacing w:after="200"/>
        <w:jc w:val="center"/>
        <w:rPr>
          <w:rFonts w:asciiTheme="majorHAnsi" w:eastAsia="Calibri" w:hAnsiTheme="majorHAnsi" w:cs="Arial"/>
          <w:b/>
          <w:noProof/>
          <w:szCs w:val="24"/>
        </w:rPr>
      </w:pPr>
      <w:r w:rsidRPr="00AC1F85">
        <w:rPr>
          <w:rFonts w:asciiTheme="majorHAnsi" w:eastAsia="Calibri" w:hAnsiTheme="majorHAnsi" w:cs="Arial"/>
          <w:b/>
          <w:noProof/>
          <w:szCs w:val="24"/>
        </w:rPr>
        <w:t>Green Exercise</w:t>
      </w:r>
    </w:p>
    <w:p w:rsidR="00AC1F85" w:rsidRPr="00AC1F85" w:rsidRDefault="00AC1F85" w:rsidP="00AC1F85">
      <w:pPr>
        <w:spacing w:after="200"/>
        <w:jc w:val="center"/>
        <w:rPr>
          <w:rFonts w:asciiTheme="majorHAnsi" w:eastAsia="Calibri" w:hAnsiTheme="majorHAnsi" w:cs="Arial"/>
          <w:b/>
          <w:noProof/>
          <w:szCs w:val="24"/>
        </w:rPr>
      </w:pPr>
      <w:r w:rsidRPr="00AC1F85">
        <w:rPr>
          <w:rFonts w:asciiTheme="majorHAnsi" w:eastAsia="Calibri" w:hAnsiTheme="majorHAnsi" w:cs="Arial"/>
          <w:b/>
          <w:noProof/>
          <w:szCs w:val="24"/>
        </w:rPr>
        <w:t>Razvoj turističnih produktov za povečanje prepoznavnosti kulturne in naravne dediščine ob slovensko-madžarski meji</w:t>
      </w:r>
    </w:p>
    <w:p w:rsidR="00AC1F85" w:rsidRPr="00AC1F85" w:rsidRDefault="00AC1F85" w:rsidP="00AC1F85">
      <w:pPr>
        <w:spacing w:after="200"/>
        <w:jc w:val="center"/>
        <w:rPr>
          <w:rFonts w:asciiTheme="majorHAnsi" w:eastAsia="Calibri" w:hAnsiTheme="majorHAnsi" w:cs="Arial"/>
          <w:b/>
          <w:noProof/>
          <w:szCs w:val="24"/>
        </w:rPr>
      </w:pPr>
      <w:r w:rsidRPr="00AC1F85">
        <w:rPr>
          <w:rFonts w:asciiTheme="majorHAnsi" w:eastAsia="Calibri" w:hAnsiTheme="majorHAnsi" w:cs="Arial"/>
          <w:b/>
          <w:noProof/>
          <w:szCs w:val="24"/>
        </w:rPr>
        <w:t>SIHU18</w:t>
      </w:r>
    </w:p>
    <w:p w:rsidR="00AC1F85" w:rsidRPr="00AC1F85" w:rsidRDefault="00AC1F85" w:rsidP="00AC1F85">
      <w:pPr>
        <w:spacing w:after="200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>Konzorcij pod vodstvom Narodnega parka Őrség bo s pomočjo razvojnih sredstev, v vrednosti enega milijona evrov,poleg izoblikovanja  9 zelenih parkov in namestitvenih kapacitet izvedel kompleksni razvoj eko-turističnih storitev v slovensko madžarskem obmejnem območju. Razvojni elementi bodo fokusirani na zdrav način življenja in gibanja, ter pripomogli k razvoju turizma in k izboljšanju kakovosti življenja lokalnega prebivalstva bosta služili.</w:t>
      </w:r>
    </w:p>
    <w:p w:rsidR="00AC1F85" w:rsidRPr="00AC1F85" w:rsidRDefault="00AC1F85" w:rsidP="00AC1F85">
      <w:pPr>
        <w:spacing w:after="200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 xml:space="preserve">ProjektGreenExercise jeprvi, ki se sofinancira iz programa Čezmejnega sodelovanja Slovenija Madžarska Interreg V-A inse začne v jeseni leta 2016. V projektu sodelujejo štirje slovenski in štirje madžarski partnerji, z namenom </w:t>
      </w:r>
      <w:r w:rsidRPr="00AC1F85">
        <w:rPr>
          <w:rFonts w:asciiTheme="majorHAnsi" w:eastAsia="Calibri" w:hAnsiTheme="majorHAnsi" w:cs="Arial"/>
          <w:noProof/>
          <w:szCs w:val="24"/>
        </w:rPr>
        <w:t>skupne promocije obstoječe čezmejne kulturne in naravne turistične ponudbe.</w:t>
      </w:r>
    </w:p>
    <w:p w:rsidR="00AC1F85" w:rsidRPr="00AC1F85" w:rsidRDefault="00AC1F85" w:rsidP="00AC1F85">
      <w:pPr>
        <w:spacing w:after="200"/>
        <w:jc w:val="left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 xml:space="preserve">Člani konzorcija: </w:t>
      </w:r>
    </w:p>
    <w:p w:rsidR="00AC1F85" w:rsidRPr="00AC1F85" w:rsidRDefault="00AC1F85" w:rsidP="00AC1F85">
      <w:pPr>
        <w:numPr>
          <w:ilvl w:val="0"/>
          <w:numId w:val="9"/>
        </w:numPr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>Center za zdravje in razvoj Murska Sobota</w:t>
      </w:r>
    </w:p>
    <w:p w:rsidR="00AC1F85" w:rsidRPr="00AC1F85" w:rsidRDefault="00AC1F85" w:rsidP="00AC1F85">
      <w:pPr>
        <w:numPr>
          <w:ilvl w:val="0"/>
          <w:numId w:val="9"/>
        </w:numPr>
        <w:spacing w:line="240" w:lineRule="auto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 xml:space="preserve">Javni zavod Krajinski park Goričko </w:t>
      </w:r>
    </w:p>
    <w:p w:rsidR="00AC1F85" w:rsidRPr="00AC1F85" w:rsidRDefault="00AC1F85" w:rsidP="00AC1F85">
      <w:pPr>
        <w:numPr>
          <w:ilvl w:val="0"/>
          <w:numId w:val="9"/>
        </w:numPr>
        <w:spacing w:line="240" w:lineRule="auto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 xml:space="preserve">Občina Dolnji Senik </w:t>
      </w:r>
    </w:p>
    <w:p w:rsidR="00AC1F85" w:rsidRPr="00AC1F85" w:rsidRDefault="00AC1F85" w:rsidP="00AC1F85">
      <w:pPr>
        <w:numPr>
          <w:ilvl w:val="0"/>
          <w:numId w:val="9"/>
        </w:numPr>
        <w:spacing w:line="240" w:lineRule="auto"/>
        <w:jc w:val="left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>Narodni park Őrség,</w:t>
      </w:r>
    </w:p>
    <w:p w:rsidR="00AC1F85" w:rsidRPr="00AC1F85" w:rsidRDefault="00AC1F85" w:rsidP="00AC1F85">
      <w:pPr>
        <w:numPr>
          <w:ilvl w:val="0"/>
          <w:numId w:val="9"/>
        </w:numPr>
        <w:spacing w:line="240" w:lineRule="auto"/>
        <w:jc w:val="left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 xml:space="preserve">Občina Moravske Toplice, </w:t>
      </w:r>
    </w:p>
    <w:p w:rsidR="00AC1F85" w:rsidRPr="00AC1F85" w:rsidRDefault="00AC1F85" w:rsidP="00AC1F85">
      <w:pPr>
        <w:numPr>
          <w:ilvl w:val="0"/>
          <w:numId w:val="9"/>
        </w:numPr>
        <w:spacing w:line="240" w:lineRule="auto"/>
        <w:jc w:val="left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 xml:space="preserve">Občina Sakalovci, </w:t>
      </w:r>
    </w:p>
    <w:p w:rsidR="00AC1F85" w:rsidRPr="00AC1F85" w:rsidRDefault="00AC1F85" w:rsidP="00AC1F85">
      <w:pPr>
        <w:numPr>
          <w:ilvl w:val="0"/>
          <w:numId w:val="9"/>
        </w:numPr>
        <w:spacing w:line="240" w:lineRule="auto"/>
        <w:jc w:val="left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 xml:space="preserve">Občina Šalovci, </w:t>
      </w:r>
    </w:p>
    <w:p w:rsidR="00AC1F85" w:rsidRPr="00AC1F85" w:rsidRDefault="00AC1F85" w:rsidP="00AC1F85">
      <w:pPr>
        <w:numPr>
          <w:ilvl w:val="0"/>
          <w:numId w:val="9"/>
        </w:numPr>
        <w:spacing w:line="240" w:lineRule="auto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>Razvojna agencija Slovenska krajina.</w:t>
      </w:r>
    </w:p>
    <w:p w:rsidR="00AC1F85" w:rsidRPr="00AC1F85" w:rsidRDefault="00AC1F85" w:rsidP="00AC1F85">
      <w:pPr>
        <w:spacing w:line="240" w:lineRule="auto"/>
        <w:jc w:val="left"/>
        <w:rPr>
          <w:rFonts w:asciiTheme="majorHAnsi" w:eastAsia="Calibri" w:hAnsiTheme="majorHAnsi" w:cs="Arial"/>
          <w:szCs w:val="24"/>
          <w:lang w:eastAsia="en-US"/>
        </w:rPr>
      </w:pPr>
    </w:p>
    <w:p w:rsidR="00AC1F85" w:rsidRPr="00AC1F85" w:rsidRDefault="00AC1F85" w:rsidP="00AC1F85">
      <w:pPr>
        <w:spacing w:line="240" w:lineRule="auto"/>
        <w:rPr>
          <w:rFonts w:asciiTheme="majorHAnsi" w:eastAsia="Calibri" w:hAnsiTheme="majorHAnsi" w:cs="Arial"/>
          <w:noProof/>
          <w:szCs w:val="24"/>
        </w:rPr>
      </w:pPr>
      <w:r w:rsidRPr="00AC1F85">
        <w:rPr>
          <w:rFonts w:asciiTheme="majorHAnsi" w:eastAsia="Calibri" w:hAnsiTheme="majorHAnsi" w:cs="Arial"/>
          <w:noProof/>
          <w:szCs w:val="24"/>
        </w:rPr>
        <w:t xml:space="preserve">V okviru projekta si projektni partnerji prizadevajo za skupno promocijo obstoječe čezmejne kulturne in naravne turistične ponudbe slovensko-madžarskega obmejnega prostora, ter to dopolnjujejo s posebnim poudarkom na zdravem življenjskem slogu, trajnostnem in okolju prijaznem načinu prevoza (predvsem kolesarjenje). </w:t>
      </w:r>
    </w:p>
    <w:p w:rsidR="00AC1F85" w:rsidRPr="00AC1F85" w:rsidRDefault="00AC1F85" w:rsidP="00AC1F85">
      <w:pPr>
        <w:spacing w:line="240" w:lineRule="auto"/>
        <w:rPr>
          <w:rFonts w:asciiTheme="majorHAnsi" w:eastAsia="Calibri" w:hAnsiTheme="majorHAnsi" w:cs="Arial"/>
          <w:noProof/>
          <w:szCs w:val="24"/>
        </w:rPr>
      </w:pPr>
    </w:p>
    <w:p w:rsidR="00AC1F85" w:rsidRPr="00AC1F85" w:rsidRDefault="00AC1F85" w:rsidP="00AC1F85">
      <w:pPr>
        <w:spacing w:line="240" w:lineRule="auto"/>
        <w:rPr>
          <w:rFonts w:asciiTheme="majorHAnsi" w:eastAsia="Calibri" w:hAnsiTheme="majorHAnsi" w:cs="Arial"/>
          <w:noProof/>
          <w:szCs w:val="24"/>
        </w:rPr>
      </w:pPr>
      <w:r w:rsidRPr="00AC1F85">
        <w:rPr>
          <w:rFonts w:asciiTheme="majorHAnsi" w:eastAsia="Calibri" w:hAnsiTheme="majorHAnsi" w:cs="Arial"/>
          <w:noProof/>
          <w:szCs w:val="24"/>
        </w:rPr>
        <w:t>Načrtujejo oblikovanje »zelenih parkov« na obeh straneh meje in sicer na devetih lokacijah, širili bodo storitvene ponudbe obiskovalnih centrov, delali bodo na razvoju atrakcij, ki so povezane z naravnimi vrednotami, ljudskimi tradicijami terizoblikovali nove nastanitvene kapacitete.</w:t>
      </w:r>
    </w:p>
    <w:p w:rsidR="00AC1F85" w:rsidRPr="00AC1F85" w:rsidRDefault="00AC1F85" w:rsidP="00AC1F85">
      <w:pPr>
        <w:spacing w:line="240" w:lineRule="auto"/>
        <w:rPr>
          <w:rFonts w:asciiTheme="majorHAnsi" w:eastAsia="Calibri" w:hAnsiTheme="majorHAnsi"/>
          <w:noProof/>
          <w:sz w:val="22"/>
        </w:rPr>
      </w:pPr>
    </w:p>
    <w:p w:rsidR="00AC1F85" w:rsidRPr="00AC1F85" w:rsidRDefault="00AC1F85" w:rsidP="00AC1F85">
      <w:pPr>
        <w:spacing w:line="240" w:lineRule="auto"/>
        <w:rPr>
          <w:rFonts w:asciiTheme="majorHAnsi" w:eastAsia="Calibri" w:hAnsiTheme="majorHAnsi" w:cs="Arial"/>
          <w:noProof/>
          <w:szCs w:val="24"/>
        </w:rPr>
      </w:pPr>
      <w:r w:rsidRPr="00AC1F85">
        <w:rPr>
          <w:rFonts w:asciiTheme="majorHAnsi" w:eastAsia="Calibri" w:hAnsiTheme="majorHAnsi" w:cs="Arial"/>
          <w:noProof/>
          <w:szCs w:val="24"/>
        </w:rPr>
        <w:t xml:space="preserve">Organizirali bodo izobraževalni program na čezmejni ravni, z enotnim pristopom in metodologijo, ki se bo izvajal v slovenskem in madžarskem jeziku, (jezikovno </w:t>
      </w:r>
      <w:r w:rsidRPr="00AC1F85">
        <w:rPr>
          <w:rFonts w:asciiTheme="majorHAnsi" w:eastAsia="Calibri" w:hAnsiTheme="majorHAnsi" w:cs="Arial"/>
          <w:noProof/>
          <w:szCs w:val="24"/>
        </w:rPr>
        <w:lastRenderedPageBreak/>
        <w:t>usposabljanje, izpopolnjevanje znanja s področja kulturne dediščine, kolesarski vodniki, zdrav način življenja, gospodarjenje).</w:t>
      </w:r>
    </w:p>
    <w:p w:rsidR="00AC1F85" w:rsidRPr="00AC1F85" w:rsidRDefault="00AC1F85" w:rsidP="00AC1F85">
      <w:pPr>
        <w:spacing w:line="240" w:lineRule="auto"/>
        <w:rPr>
          <w:rFonts w:asciiTheme="majorHAnsi" w:eastAsia="Calibri" w:hAnsiTheme="majorHAnsi" w:cs="Arial"/>
          <w:noProof/>
          <w:szCs w:val="24"/>
        </w:rPr>
      </w:pPr>
    </w:p>
    <w:p w:rsidR="00AC1F85" w:rsidRPr="00AC1F85" w:rsidRDefault="00AC1F85" w:rsidP="00AC1F85">
      <w:pPr>
        <w:spacing w:line="240" w:lineRule="auto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noProof/>
          <w:szCs w:val="24"/>
        </w:rPr>
        <w:t>Obstoječe kulturne in naravne turistične elemente bodo s pomočjo kolesarskih in pohodniških poti združiliz razvojnimi elementi, ki jih načrtujejo v okviru projekta v turistične pakete.</w:t>
      </w:r>
    </w:p>
    <w:p w:rsidR="00AC1F85" w:rsidRPr="00AC1F85" w:rsidRDefault="00AC1F85" w:rsidP="00AC1F85">
      <w:pPr>
        <w:spacing w:line="240" w:lineRule="auto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noProof/>
          <w:szCs w:val="24"/>
        </w:rPr>
        <w:t>Cilj projekta je podaljšati čas bivanja obiskovalcev v območju sodelovanja, ki bo pozitivno vplivalo tudi na življenje lokalnih prebivalcev.</w:t>
      </w:r>
    </w:p>
    <w:p w:rsidR="00AC1F85" w:rsidRPr="00AC1F85" w:rsidRDefault="00AC1F85" w:rsidP="00AC1F85">
      <w:pPr>
        <w:spacing w:line="240" w:lineRule="auto"/>
        <w:jc w:val="left"/>
        <w:rPr>
          <w:rFonts w:asciiTheme="majorHAnsi" w:eastAsia="Calibri" w:hAnsiTheme="majorHAnsi" w:cs="Arial"/>
          <w:szCs w:val="24"/>
          <w:lang w:eastAsia="en-US"/>
        </w:rPr>
      </w:pPr>
    </w:p>
    <w:p w:rsidR="00AC1F85" w:rsidRPr="00AC1F85" w:rsidRDefault="00AC1F85" w:rsidP="00AC1F85">
      <w:pPr>
        <w:spacing w:line="240" w:lineRule="auto"/>
        <w:jc w:val="left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>Direktorat Narodnega parka Őrség</w:t>
      </w:r>
    </w:p>
    <w:p w:rsidR="00AC1F85" w:rsidRPr="00AC1F85" w:rsidRDefault="00AC1F85" w:rsidP="00AC1F85">
      <w:pPr>
        <w:spacing w:line="240" w:lineRule="auto"/>
        <w:jc w:val="left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>Őriszentpeter 9941, Siskaszer. 26 / A</w:t>
      </w:r>
    </w:p>
    <w:p w:rsidR="00AC1F85" w:rsidRPr="00AC1F85" w:rsidRDefault="00AC1F85" w:rsidP="00AC1F85">
      <w:pPr>
        <w:spacing w:line="240" w:lineRule="auto"/>
        <w:jc w:val="left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>Za dodatne informacije: dr Csaba</w:t>
      </w:r>
      <w:r>
        <w:rPr>
          <w:rFonts w:asciiTheme="majorHAnsi" w:eastAsia="Calibri" w:hAnsiTheme="majorHAnsi" w:cs="Arial"/>
          <w:szCs w:val="24"/>
          <w:lang w:eastAsia="en-US"/>
        </w:rPr>
        <w:t xml:space="preserve"> </w:t>
      </w:r>
      <w:r w:rsidRPr="00AC1F85">
        <w:rPr>
          <w:rFonts w:asciiTheme="majorHAnsi" w:eastAsia="Calibri" w:hAnsiTheme="majorHAnsi" w:cs="Arial"/>
          <w:szCs w:val="24"/>
          <w:lang w:eastAsia="en-US"/>
        </w:rPr>
        <w:t>Németh, vodja oddelka</w:t>
      </w:r>
    </w:p>
    <w:p w:rsidR="00AC1F85" w:rsidRPr="00AC1F85" w:rsidRDefault="00AC1F85" w:rsidP="00AC1F85">
      <w:pPr>
        <w:spacing w:line="240" w:lineRule="auto"/>
        <w:jc w:val="left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>Tel. +36 30 280 6877</w:t>
      </w:r>
    </w:p>
    <w:p w:rsidR="00AC1F85" w:rsidRPr="00AC1F85" w:rsidRDefault="00AC1F85" w:rsidP="00AC1F85">
      <w:pPr>
        <w:spacing w:line="240" w:lineRule="auto"/>
        <w:jc w:val="left"/>
        <w:rPr>
          <w:rFonts w:asciiTheme="majorHAnsi" w:eastAsia="Calibri" w:hAnsiTheme="majorHAnsi" w:cs="Arial"/>
          <w:szCs w:val="24"/>
          <w:lang w:eastAsia="en-US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 xml:space="preserve">E-mail: </w:t>
      </w:r>
      <w:hyperlink r:id="rId7" w:history="1">
        <w:r w:rsidRPr="00AC1F85">
          <w:rPr>
            <w:rFonts w:asciiTheme="majorHAnsi" w:eastAsia="Calibri" w:hAnsiTheme="majorHAnsi" w:cs="Arial"/>
            <w:color w:val="0000FF"/>
            <w:u w:val="single"/>
            <w:lang w:eastAsia="en-US"/>
          </w:rPr>
          <w:t>kislegykapo@gmail.com</w:t>
        </w:r>
      </w:hyperlink>
    </w:p>
    <w:p w:rsidR="00AC1F85" w:rsidRPr="00AC1F85" w:rsidRDefault="00AC1F85" w:rsidP="00AC1F85">
      <w:pPr>
        <w:spacing w:line="240" w:lineRule="auto"/>
        <w:jc w:val="left"/>
        <w:rPr>
          <w:rFonts w:asciiTheme="majorHAnsi" w:eastAsia="Calibri" w:hAnsiTheme="majorHAnsi" w:cs="Arial"/>
          <w:szCs w:val="24"/>
          <w:lang w:eastAsia="en-US"/>
        </w:rPr>
      </w:pPr>
    </w:p>
    <w:p w:rsidR="00B11FA4" w:rsidRPr="00AC1F85" w:rsidRDefault="00AC1F85" w:rsidP="00AC1F85">
      <w:pPr>
        <w:rPr>
          <w:rFonts w:asciiTheme="majorHAnsi" w:hAnsiTheme="majorHAnsi"/>
          <w:lang w:val="hu-HU"/>
        </w:rPr>
      </w:pPr>
      <w:r w:rsidRPr="00AC1F85">
        <w:rPr>
          <w:rFonts w:asciiTheme="majorHAnsi" w:eastAsia="Calibri" w:hAnsiTheme="majorHAnsi" w:cs="Arial"/>
          <w:szCs w:val="24"/>
          <w:lang w:eastAsia="en-US"/>
        </w:rPr>
        <w:t>V kolikor imate možnost, sporočajte o našem programu</w:t>
      </w:r>
      <w:bookmarkStart w:id="0" w:name="_GoBack"/>
      <w:bookmarkEnd w:id="0"/>
      <w:r w:rsidRPr="00AC1F85">
        <w:rPr>
          <w:rFonts w:asciiTheme="majorHAnsi" w:eastAsia="Calibri" w:hAnsiTheme="majorHAnsi" w:cs="Arial"/>
          <w:szCs w:val="24"/>
          <w:lang w:eastAsia="en-US"/>
        </w:rPr>
        <w:t>!</w:t>
      </w:r>
    </w:p>
    <w:sectPr w:rsidR="00B11FA4" w:rsidRPr="00AC1F85" w:rsidSect="00950A8B">
      <w:headerReference w:type="default" r:id="rId8"/>
      <w:footerReference w:type="default" r:id="rId9"/>
      <w:type w:val="continuous"/>
      <w:pgSz w:w="11906" w:h="16838"/>
      <w:pgMar w:top="1417" w:right="1417" w:bottom="993" w:left="1417" w:header="56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5EF" w:rsidRDefault="007435EF" w:rsidP="003F3F0E">
      <w:pPr>
        <w:spacing w:line="240" w:lineRule="auto"/>
      </w:pPr>
      <w:r>
        <w:separator/>
      </w:r>
    </w:p>
  </w:endnote>
  <w:endnote w:type="continuationSeparator" w:id="1">
    <w:p w:rsidR="007435EF" w:rsidRDefault="007435EF" w:rsidP="003F3F0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CB8" w:rsidRDefault="00A52CB8" w:rsidP="00A52CB8">
    <w:pPr>
      <w:pStyle w:val="llb"/>
      <w:tabs>
        <w:tab w:val="clear" w:pos="4536"/>
        <w:tab w:val="clear" w:pos="9072"/>
        <w:tab w:val="left" w:pos="1830"/>
      </w:tabs>
      <w:ind w:right="-567" w:hanging="567"/>
      <w:jc w:val="center"/>
    </w:pPr>
    <w:r>
      <w:rPr>
        <w:noProof/>
        <w:lang w:val="hu-HU" w:eastAsia="hu-HU"/>
      </w:rPr>
      <w:drawing>
        <wp:inline distT="0" distB="0" distL="0" distR="0">
          <wp:extent cx="629285" cy="629285"/>
          <wp:effectExtent l="19050" t="0" r="0" b="0"/>
          <wp:docPr id="2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val="hu-HU" w:eastAsia="hu-HU"/>
      </w:rPr>
      <w:drawing>
        <wp:inline distT="0" distB="0" distL="0" distR="0">
          <wp:extent cx="929005" cy="409575"/>
          <wp:effectExtent l="19050" t="0" r="4445" b="0"/>
          <wp:docPr id="3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hu-HU" w:eastAsia="hu-HU"/>
      </w:rPr>
      <w:drawing>
        <wp:inline distT="0" distB="0" distL="0" distR="0">
          <wp:extent cx="650875" cy="650875"/>
          <wp:effectExtent l="19050" t="0" r="0" b="0"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75" cy="650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hu-HU" w:eastAsia="hu-HU"/>
      </w:rPr>
      <w:drawing>
        <wp:inline distT="0" distB="0" distL="0" distR="0">
          <wp:extent cx="731520" cy="497205"/>
          <wp:effectExtent l="1905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497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hu-HU" w:eastAsia="hu-HU"/>
      </w:rPr>
      <w:drawing>
        <wp:inline distT="0" distB="0" distL="0" distR="0">
          <wp:extent cx="475615" cy="467995"/>
          <wp:effectExtent l="19050" t="0" r="635" b="0"/>
          <wp:docPr id="6" name="Slika 1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A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hu-HU" w:eastAsia="hu-HU"/>
      </w:rPr>
      <w:drawing>
        <wp:inline distT="0" distB="0" distL="0" distR="0">
          <wp:extent cx="1009650" cy="351155"/>
          <wp:effectExtent l="19050" t="0" r="0" b="0"/>
          <wp:docPr id="7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6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351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val="hu-HU" w:eastAsia="hu-HU"/>
      </w:rPr>
      <w:drawing>
        <wp:inline distT="0" distB="0" distL="0" distR="0">
          <wp:extent cx="358140" cy="482600"/>
          <wp:effectExtent l="19050" t="0" r="3810" b="0"/>
          <wp:docPr id="8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7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482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val="hu-HU" w:eastAsia="hu-HU"/>
      </w:rPr>
      <w:drawing>
        <wp:inline distT="0" distB="0" distL="0" distR="0">
          <wp:extent cx="307340" cy="497205"/>
          <wp:effectExtent l="19050" t="0" r="0" b="0"/>
          <wp:docPr id="9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340" cy="497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52CB8" w:rsidRDefault="00A52CB8" w:rsidP="00A52CB8">
    <w:pPr>
      <w:pStyle w:val="llb"/>
      <w:tabs>
        <w:tab w:val="clear" w:pos="4536"/>
        <w:tab w:val="clear" w:pos="9072"/>
        <w:tab w:val="left" w:pos="1830"/>
      </w:tabs>
      <w:jc w:val="center"/>
      <w:rPr>
        <w:rFonts w:ascii="Cambria" w:hAnsi="Cambria"/>
        <w:i/>
        <w:color w:val="808080"/>
        <w:sz w:val="20"/>
        <w:szCs w:val="20"/>
      </w:rPr>
    </w:pPr>
  </w:p>
  <w:p w:rsidR="00A52CB8" w:rsidRPr="00A04131" w:rsidRDefault="00A52CB8" w:rsidP="00A52CB8">
    <w:pPr>
      <w:pStyle w:val="llb"/>
      <w:tabs>
        <w:tab w:val="clear" w:pos="4536"/>
        <w:tab w:val="clear" w:pos="9072"/>
        <w:tab w:val="left" w:pos="1830"/>
      </w:tabs>
      <w:jc w:val="center"/>
      <w:rPr>
        <w:rFonts w:ascii="Cambria" w:hAnsi="Cambria"/>
        <w:i/>
        <w:color w:val="808080"/>
        <w:sz w:val="20"/>
        <w:szCs w:val="20"/>
      </w:rPr>
    </w:pPr>
    <w:r>
      <w:rPr>
        <w:rFonts w:ascii="Cambria" w:hAnsi="Cambria"/>
        <w:i/>
        <w:color w:val="808080"/>
        <w:sz w:val="20"/>
        <w:szCs w:val="20"/>
      </w:rPr>
      <w:t>Projekt Green Exercise j</w:t>
    </w:r>
    <w:r w:rsidRPr="00A04131">
      <w:rPr>
        <w:rFonts w:ascii="Cambria" w:hAnsi="Cambria"/>
        <w:i/>
        <w:color w:val="808080"/>
        <w:sz w:val="20"/>
        <w:szCs w:val="20"/>
      </w:rPr>
      <w:t>e sofinancira</w:t>
    </w:r>
    <w:r>
      <w:rPr>
        <w:rFonts w:ascii="Cambria" w:hAnsi="Cambria"/>
        <w:i/>
        <w:color w:val="808080"/>
        <w:sz w:val="20"/>
        <w:szCs w:val="20"/>
      </w:rPr>
      <w:t>n</w:t>
    </w:r>
    <w:r w:rsidRPr="00A04131">
      <w:rPr>
        <w:rFonts w:ascii="Cambria" w:hAnsi="Cambria"/>
        <w:i/>
        <w:color w:val="808080"/>
        <w:sz w:val="20"/>
        <w:szCs w:val="20"/>
      </w:rPr>
      <w:t xml:space="preserve"> iz Programa sodelovanja Interreg V-A Slovenija-Madžarska 2014-2020. D</w:t>
    </w:r>
    <w:r>
      <w:rPr>
        <w:rFonts w:ascii="Cambria" w:hAnsi="Cambria"/>
        <w:i/>
        <w:color w:val="808080"/>
        <w:sz w:val="20"/>
        <w:szCs w:val="20"/>
      </w:rPr>
      <w:t>o</w:t>
    </w:r>
    <w:r w:rsidRPr="00A04131">
      <w:rPr>
        <w:rFonts w:ascii="Cambria" w:hAnsi="Cambria"/>
        <w:i/>
        <w:color w:val="808080"/>
        <w:sz w:val="20"/>
        <w:szCs w:val="20"/>
      </w:rPr>
      <w:t>kument ne izraža stališča EU.</w:t>
    </w:r>
    <w:r>
      <w:rPr>
        <w:rFonts w:ascii="Cambria" w:hAnsi="Cambria"/>
        <w:i/>
        <w:color w:val="808080"/>
        <w:sz w:val="20"/>
        <w:szCs w:val="20"/>
      </w:rPr>
      <w:t xml:space="preserve">/A projekt az Európai Unió támogatásával, az Európai Regionális Fejlesztési Alap társfinanszírozásával valósul meg. </w:t>
    </w:r>
  </w:p>
  <w:p w:rsidR="00B3371F" w:rsidRPr="00A52CB8" w:rsidRDefault="00B3371F" w:rsidP="00A52CB8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5EF" w:rsidRDefault="007435EF" w:rsidP="003F3F0E">
      <w:pPr>
        <w:spacing w:line="240" w:lineRule="auto"/>
      </w:pPr>
      <w:r>
        <w:separator/>
      </w:r>
    </w:p>
  </w:footnote>
  <w:footnote w:type="continuationSeparator" w:id="1">
    <w:p w:rsidR="007435EF" w:rsidRDefault="007435EF" w:rsidP="003F3F0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80" w:type="dxa"/>
      <w:jc w:val="center"/>
      <w:tblInd w:w="-1044" w:type="dxa"/>
      <w:tblLook w:val="00A0"/>
    </w:tblPr>
    <w:tblGrid>
      <w:gridCol w:w="2738"/>
      <w:gridCol w:w="9008"/>
    </w:tblGrid>
    <w:tr w:rsidR="00B11FA4" w:rsidTr="00C553FE">
      <w:trPr>
        <w:jc w:val="center"/>
      </w:trPr>
      <w:tc>
        <w:tcPr>
          <w:tcW w:w="1862" w:type="dxa"/>
          <w:vAlign w:val="center"/>
        </w:tcPr>
        <w:p w:rsidR="00B11FA4" w:rsidRPr="00C553FE" w:rsidRDefault="00B11FA4" w:rsidP="00C553FE">
          <w:pPr>
            <w:pStyle w:val="lfej"/>
            <w:jc w:val="left"/>
            <w:rPr>
              <w:b/>
              <w:color w:val="76923C"/>
              <w:sz w:val="36"/>
              <w:szCs w:val="36"/>
            </w:rPr>
          </w:pPr>
          <w:r w:rsidRPr="00C553FE">
            <w:rPr>
              <w:b/>
              <w:color w:val="76923C"/>
              <w:sz w:val="36"/>
              <w:szCs w:val="36"/>
            </w:rPr>
            <w:t>GreenExercise</w:t>
          </w:r>
        </w:p>
      </w:tc>
      <w:tc>
        <w:tcPr>
          <w:tcW w:w="9318" w:type="dxa"/>
        </w:tcPr>
        <w:p w:rsidR="00B11FA4" w:rsidRPr="00C553FE" w:rsidRDefault="00A22203" w:rsidP="00C553FE">
          <w:pPr>
            <w:pStyle w:val="lfej"/>
            <w:jc w:val="right"/>
            <w:rPr>
              <w:b/>
              <w:color w:val="76923C"/>
              <w:sz w:val="40"/>
              <w:szCs w:val="40"/>
            </w:rPr>
          </w:pPr>
          <w:r w:rsidRPr="00A22203">
            <w:rPr>
              <w:noProof/>
              <w:lang w:val="hu-HU" w:eastAsia="hu-H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0" o:spid="_x0000_i1025" type="#_x0000_t75" alt="Slika1.jpg" style="width:439.5pt;height:39.75pt;visibility:visible">
                <v:imagedata r:id="rId1" o:title="" croptop="12088f" cropbottom="10583f" cropright="2900f"/>
              </v:shape>
            </w:pict>
          </w:r>
        </w:p>
      </w:tc>
    </w:tr>
  </w:tbl>
  <w:p w:rsidR="00B11FA4" w:rsidRDefault="00B11FA4" w:rsidP="00726C80">
    <w:pPr>
      <w:pStyle w:val="lfej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0454E"/>
    <w:multiLevelType w:val="hybridMultilevel"/>
    <w:tmpl w:val="F57400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4C0BA2"/>
    <w:multiLevelType w:val="hybridMultilevel"/>
    <w:tmpl w:val="33C210EC"/>
    <w:lvl w:ilvl="0" w:tplc="128A7424">
      <w:start w:val="1"/>
      <w:numFmt w:val="bullet"/>
      <w:lvlText w:val=""/>
      <w:lvlJc w:val="left"/>
      <w:pPr>
        <w:tabs>
          <w:tab w:val="num" w:pos="1134"/>
        </w:tabs>
        <w:ind w:left="1134" w:hanging="774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2D75E1"/>
    <w:multiLevelType w:val="hybridMultilevel"/>
    <w:tmpl w:val="38B628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0A065F"/>
    <w:multiLevelType w:val="hybridMultilevel"/>
    <w:tmpl w:val="3F3C4A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374A09"/>
    <w:multiLevelType w:val="hybridMultilevel"/>
    <w:tmpl w:val="0E844868"/>
    <w:lvl w:ilvl="0" w:tplc="128A7424">
      <w:start w:val="1"/>
      <w:numFmt w:val="bullet"/>
      <w:lvlText w:val=""/>
      <w:lvlJc w:val="left"/>
      <w:pPr>
        <w:tabs>
          <w:tab w:val="num" w:pos="1194"/>
        </w:tabs>
        <w:ind w:left="1194" w:hanging="774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3DE665C2"/>
    <w:multiLevelType w:val="hybridMultilevel"/>
    <w:tmpl w:val="DF28B46C"/>
    <w:lvl w:ilvl="0" w:tplc="128A7424">
      <w:start w:val="1"/>
      <w:numFmt w:val="bullet"/>
      <w:lvlText w:val=""/>
      <w:lvlJc w:val="left"/>
      <w:pPr>
        <w:tabs>
          <w:tab w:val="num" w:pos="1134"/>
        </w:tabs>
        <w:ind w:left="1134" w:hanging="774"/>
      </w:pPr>
      <w:rPr>
        <w:rFonts w:ascii="Symbol" w:hAnsi="Symbol" w:hint="default"/>
      </w:rPr>
    </w:lvl>
    <w:lvl w:ilvl="1" w:tplc="0A20E396">
      <w:numFmt w:val="bullet"/>
      <w:lvlText w:val="-"/>
      <w:lvlJc w:val="left"/>
      <w:pPr>
        <w:tabs>
          <w:tab w:val="num" w:pos="1920"/>
        </w:tabs>
        <w:ind w:left="1920" w:hanging="84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443744"/>
    <w:multiLevelType w:val="hybridMultilevel"/>
    <w:tmpl w:val="EF2032F0"/>
    <w:lvl w:ilvl="0" w:tplc="128A7424">
      <w:start w:val="1"/>
      <w:numFmt w:val="bullet"/>
      <w:lvlText w:val=""/>
      <w:lvlJc w:val="left"/>
      <w:pPr>
        <w:tabs>
          <w:tab w:val="num" w:pos="1134"/>
        </w:tabs>
        <w:ind w:left="1134" w:hanging="774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6C800A2"/>
    <w:multiLevelType w:val="hybridMultilevel"/>
    <w:tmpl w:val="D2520F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766EE3"/>
    <w:multiLevelType w:val="hybridMultilevel"/>
    <w:tmpl w:val="A2EEEB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3F0E"/>
    <w:rsid w:val="0002611C"/>
    <w:rsid w:val="000828D1"/>
    <w:rsid w:val="000B7764"/>
    <w:rsid w:val="00104E9B"/>
    <w:rsid w:val="00107A3F"/>
    <w:rsid w:val="00166D6C"/>
    <w:rsid w:val="0017612D"/>
    <w:rsid w:val="00212181"/>
    <w:rsid w:val="003271CC"/>
    <w:rsid w:val="003310F3"/>
    <w:rsid w:val="00372A1B"/>
    <w:rsid w:val="003D3FF6"/>
    <w:rsid w:val="003E74D9"/>
    <w:rsid w:val="003F3F0E"/>
    <w:rsid w:val="00450AB8"/>
    <w:rsid w:val="00465B90"/>
    <w:rsid w:val="00466536"/>
    <w:rsid w:val="004B494F"/>
    <w:rsid w:val="004E5743"/>
    <w:rsid w:val="00533FFD"/>
    <w:rsid w:val="00534EC9"/>
    <w:rsid w:val="005B47E5"/>
    <w:rsid w:val="006B24A8"/>
    <w:rsid w:val="006C2B1C"/>
    <w:rsid w:val="006C6931"/>
    <w:rsid w:val="006C7036"/>
    <w:rsid w:val="00726C80"/>
    <w:rsid w:val="007435EF"/>
    <w:rsid w:val="00795FAC"/>
    <w:rsid w:val="007A3904"/>
    <w:rsid w:val="007D2FB7"/>
    <w:rsid w:val="008B2910"/>
    <w:rsid w:val="009045EF"/>
    <w:rsid w:val="00904B21"/>
    <w:rsid w:val="00932C18"/>
    <w:rsid w:val="009334C1"/>
    <w:rsid w:val="00950A8B"/>
    <w:rsid w:val="009652C1"/>
    <w:rsid w:val="009744B8"/>
    <w:rsid w:val="009A2891"/>
    <w:rsid w:val="009B2339"/>
    <w:rsid w:val="009D08B2"/>
    <w:rsid w:val="009D3C2F"/>
    <w:rsid w:val="00A02FDA"/>
    <w:rsid w:val="00A10182"/>
    <w:rsid w:val="00A22203"/>
    <w:rsid w:val="00A52CB8"/>
    <w:rsid w:val="00AA4A2B"/>
    <w:rsid w:val="00AC1F85"/>
    <w:rsid w:val="00B11FA4"/>
    <w:rsid w:val="00B1416A"/>
    <w:rsid w:val="00B15F1D"/>
    <w:rsid w:val="00B3371F"/>
    <w:rsid w:val="00BE7AA1"/>
    <w:rsid w:val="00C240F1"/>
    <w:rsid w:val="00C34570"/>
    <w:rsid w:val="00C46154"/>
    <w:rsid w:val="00C553FE"/>
    <w:rsid w:val="00C608B6"/>
    <w:rsid w:val="00C746DB"/>
    <w:rsid w:val="00CB4EE0"/>
    <w:rsid w:val="00CF24B7"/>
    <w:rsid w:val="00D744C6"/>
    <w:rsid w:val="00D80314"/>
    <w:rsid w:val="00D8499A"/>
    <w:rsid w:val="00DE4262"/>
    <w:rsid w:val="00E314D2"/>
    <w:rsid w:val="00E32C55"/>
    <w:rsid w:val="00E67D20"/>
    <w:rsid w:val="00E97A8C"/>
    <w:rsid w:val="00EB1C92"/>
    <w:rsid w:val="00EB34D0"/>
    <w:rsid w:val="00F640C3"/>
    <w:rsid w:val="00F82B03"/>
    <w:rsid w:val="00F86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l">
    <w:name w:val="Normal"/>
    <w:qFormat/>
    <w:rsid w:val="009D08B2"/>
    <w:pPr>
      <w:spacing w:line="276" w:lineRule="auto"/>
      <w:jc w:val="both"/>
    </w:pPr>
    <w:rPr>
      <w:rFonts w:ascii="Arial" w:hAnsi="Arial"/>
      <w:sz w:val="24"/>
      <w:lang w:val="sl-SI" w:eastAsia="sl-SI"/>
    </w:rPr>
  </w:style>
  <w:style w:type="paragraph" w:styleId="Cmsor1">
    <w:name w:val="heading 1"/>
    <w:basedOn w:val="Norml"/>
    <w:next w:val="Norml"/>
    <w:link w:val="Cmsor1Char"/>
    <w:uiPriority w:val="99"/>
    <w:qFormat/>
    <w:rsid w:val="009D08B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Cmsor2">
    <w:name w:val="heading 2"/>
    <w:aliases w:val="Znak"/>
    <w:basedOn w:val="Norml"/>
    <w:next w:val="Norml"/>
    <w:link w:val="Cmsor2Char"/>
    <w:uiPriority w:val="99"/>
    <w:qFormat/>
    <w:rsid w:val="009D08B2"/>
    <w:pPr>
      <w:spacing w:after="160" w:line="240" w:lineRule="exact"/>
      <w:outlineLvl w:val="1"/>
    </w:pPr>
    <w:rPr>
      <w:rFonts w:ascii="Cambria" w:hAnsi="Cambria"/>
      <w:b/>
      <w:color w:val="4F81BD"/>
      <w:sz w:val="26"/>
      <w:szCs w:val="20"/>
    </w:rPr>
  </w:style>
  <w:style w:type="paragraph" w:styleId="Cmsor3">
    <w:name w:val="heading 3"/>
    <w:basedOn w:val="Norml"/>
    <w:next w:val="Norml"/>
    <w:link w:val="Cmsor3Char"/>
    <w:uiPriority w:val="99"/>
    <w:qFormat/>
    <w:rsid w:val="009D08B2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Cmsor4">
    <w:name w:val="heading 4"/>
    <w:basedOn w:val="Norml"/>
    <w:next w:val="Norml"/>
    <w:link w:val="Cmsor4Char"/>
    <w:uiPriority w:val="99"/>
    <w:qFormat/>
    <w:rsid w:val="009D08B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9"/>
    <w:qFormat/>
    <w:rsid w:val="009D08B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9"/>
    <w:qFormat/>
    <w:rsid w:val="009D08B2"/>
    <w:pPr>
      <w:spacing w:before="240" w:after="60"/>
      <w:outlineLvl w:val="5"/>
    </w:pPr>
    <w:rPr>
      <w:rFonts w:ascii="Calibri" w:hAnsi="Calibri"/>
      <w:b/>
      <w:bCs/>
    </w:rPr>
  </w:style>
  <w:style w:type="paragraph" w:styleId="Cmsor7">
    <w:name w:val="heading 7"/>
    <w:aliases w:val="Naslov3"/>
    <w:basedOn w:val="Norml"/>
    <w:next w:val="Norml"/>
    <w:link w:val="Cmsor7Char"/>
    <w:uiPriority w:val="99"/>
    <w:qFormat/>
    <w:rsid w:val="009D08B2"/>
    <w:pPr>
      <w:spacing w:before="120" w:after="360" w:line="240" w:lineRule="auto"/>
      <w:outlineLvl w:val="6"/>
    </w:pPr>
    <w:rPr>
      <w:szCs w:val="24"/>
    </w:rPr>
  </w:style>
  <w:style w:type="paragraph" w:styleId="Cmsor8">
    <w:name w:val="heading 8"/>
    <w:aliases w:val="Naslov2"/>
    <w:basedOn w:val="Norml"/>
    <w:next w:val="Norml"/>
    <w:link w:val="Cmsor8Char"/>
    <w:uiPriority w:val="99"/>
    <w:qFormat/>
    <w:rsid w:val="009D08B2"/>
    <w:pPr>
      <w:keepNext/>
      <w:spacing w:before="120" w:after="360" w:line="240" w:lineRule="auto"/>
      <w:outlineLvl w:val="7"/>
    </w:pPr>
    <w:rPr>
      <w:sz w:val="28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9D08B2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Cmsor2Char">
    <w:name w:val="Címsor 2 Char"/>
    <w:aliases w:val="Znak Char"/>
    <w:basedOn w:val="Bekezdsalapbettpusa"/>
    <w:link w:val="Cmsor2"/>
    <w:uiPriority w:val="99"/>
    <w:locked/>
    <w:rsid w:val="009D08B2"/>
    <w:rPr>
      <w:rFonts w:ascii="Cambria" w:hAnsi="Cambria" w:cs="Times New Roman"/>
      <w:b/>
      <w:color w:val="4F81BD"/>
      <w:sz w:val="26"/>
    </w:rPr>
  </w:style>
  <w:style w:type="character" w:customStyle="1" w:styleId="Cmsor3Char">
    <w:name w:val="Címsor 3 Char"/>
    <w:basedOn w:val="Bekezdsalapbettpusa"/>
    <w:link w:val="Cmsor3"/>
    <w:uiPriority w:val="99"/>
    <w:locked/>
    <w:rsid w:val="009D08B2"/>
    <w:rPr>
      <w:rFonts w:ascii="Cambria" w:hAnsi="Cambria" w:cs="Times New Roman"/>
      <w:b/>
      <w:bCs/>
      <w:color w:val="4F81BD"/>
      <w:sz w:val="22"/>
      <w:szCs w:val="22"/>
    </w:rPr>
  </w:style>
  <w:style w:type="character" w:customStyle="1" w:styleId="Cmsor4Char">
    <w:name w:val="Címsor 4 Char"/>
    <w:basedOn w:val="Bekezdsalapbettpusa"/>
    <w:link w:val="Cmsor4"/>
    <w:uiPriority w:val="99"/>
    <w:locked/>
    <w:rsid w:val="009D08B2"/>
    <w:rPr>
      <w:rFonts w:cs="Times New Roman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9"/>
    <w:locked/>
    <w:rsid w:val="009D08B2"/>
    <w:rPr>
      <w:rFonts w:cs="Times New Roman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9"/>
    <w:locked/>
    <w:rsid w:val="009D08B2"/>
    <w:rPr>
      <w:rFonts w:cs="Times New Roman"/>
      <w:b/>
      <w:bCs/>
      <w:sz w:val="22"/>
      <w:szCs w:val="22"/>
    </w:rPr>
  </w:style>
  <w:style w:type="character" w:customStyle="1" w:styleId="Cmsor7Char">
    <w:name w:val="Címsor 7 Char"/>
    <w:aliases w:val="Naslov3 Char"/>
    <w:basedOn w:val="Bekezdsalapbettpusa"/>
    <w:link w:val="Cmsor7"/>
    <w:uiPriority w:val="99"/>
    <w:locked/>
    <w:rsid w:val="009D08B2"/>
    <w:rPr>
      <w:rFonts w:ascii="Arial" w:hAnsi="Arial" w:cs="Times New Roman"/>
      <w:sz w:val="24"/>
      <w:szCs w:val="24"/>
    </w:rPr>
  </w:style>
  <w:style w:type="character" w:customStyle="1" w:styleId="Cmsor8Char">
    <w:name w:val="Címsor 8 Char"/>
    <w:aliases w:val="Naslov2 Char"/>
    <w:basedOn w:val="Bekezdsalapbettpusa"/>
    <w:link w:val="Cmsor8"/>
    <w:uiPriority w:val="99"/>
    <w:locked/>
    <w:rsid w:val="009D08B2"/>
    <w:rPr>
      <w:rFonts w:ascii="Arial" w:hAnsi="Arial"/>
      <w:sz w:val="22"/>
    </w:rPr>
  </w:style>
  <w:style w:type="character" w:customStyle="1" w:styleId="Naslov2Znak1">
    <w:name w:val="Naslov 2 Znak1"/>
    <w:aliases w:val="Znak Znak"/>
    <w:uiPriority w:val="99"/>
    <w:locked/>
    <w:rsid w:val="009D08B2"/>
    <w:rPr>
      <w:rFonts w:ascii="Cambria" w:hAnsi="Cambria"/>
      <w:b/>
      <w:color w:val="4F81BD"/>
      <w:sz w:val="26"/>
      <w:lang w:val="sl-SI" w:eastAsia="sl-SI"/>
    </w:rPr>
  </w:style>
  <w:style w:type="paragraph" w:styleId="Kpalrs">
    <w:name w:val="caption"/>
    <w:basedOn w:val="Norml"/>
    <w:next w:val="Norml"/>
    <w:uiPriority w:val="99"/>
    <w:qFormat/>
    <w:rsid w:val="009D08B2"/>
    <w:rPr>
      <w:rFonts w:ascii="Times New Roman" w:hAnsi="Times New Roman"/>
      <w:b/>
      <w:bCs/>
      <w:sz w:val="20"/>
      <w:szCs w:val="20"/>
      <w:lang w:eastAsia="en-US"/>
    </w:rPr>
  </w:style>
  <w:style w:type="paragraph" w:styleId="Cm">
    <w:name w:val="Title"/>
    <w:aliases w:val="Naslov1"/>
    <w:basedOn w:val="Norml"/>
    <w:link w:val="CmChar"/>
    <w:uiPriority w:val="99"/>
    <w:qFormat/>
    <w:rsid w:val="009D08B2"/>
    <w:pPr>
      <w:spacing w:before="120" w:after="360" w:line="240" w:lineRule="auto"/>
      <w:jc w:val="left"/>
    </w:pPr>
    <w:rPr>
      <w:b/>
      <w:color w:val="000000"/>
      <w:szCs w:val="24"/>
      <w:lang w:val="hu-HU" w:eastAsia="hu-HU"/>
    </w:rPr>
  </w:style>
  <w:style w:type="character" w:customStyle="1" w:styleId="CmChar">
    <w:name w:val="Cím Char"/>
    <w:aliases w:val="Naslov1 Char"/>
    <w:basedOn w:val="Bekezdsalapbettpusa"/>
    <w:link w:val="Cm"/>
    <w:uiPriority w:val="99"/>
    <w:locked/>
    <w:rsid w:val="009D08B2"/>
    <w:rPr>
      <w:rFonts w:ascii="Arial" w:hAnsi="Arial"/>
      <w:b/>
      <w:color w:val="000000"/>
      <w:sz w:val="24"/>
    </w:rPr>
  </w:style>
  <w:style w:type="character" w:styleId="Kiemels2">
    <w:name w:val="Strong"/>
    <w:basedOn w:val="Bekezdsalapbettpusa"/>
    <w:uiPriority w:val="99"/>
    <w:qFormat/>
    <w:rsid w:val="009D08B2"/>
    <w:rPr>
      <w:rFonts w:cs="Times New Roman"/>
      <w:b/>
    </w:rPr>
  </w:style>
  <w:style w:type="character" w:styleId="Kiemels">
    <w:name w:val="Emphasis"/>
    <w:basedOn w:val="Bekezdsalapbettpusa"/>
    <w:uiPriority w:val="99"/>
    <w:qFormat/>
    <w:rsid w:val="009D08B2"/>
    <w:rPr>
      <w:rFonts w:cs="Times New Roman"/>
      <w:b/>
    </w:rPr>
  </w:style>
  <w:style w:type="paragraph" w:styleId="Listaszerbekezds">
    <w:name w:val="List Paragraph"/>
    <w:basedOn w:val="Norml"/>
    <w:uiPriority w:val="99"/>
    <w:qFormat/>
    <w:rsid w:val="009D08B2"/>
    <w:pPr>
      <w:ind w:left="708"/>
    </w:pPr>
  </w:style>
  <w:style w:type="paragraph" w:customStyle="1" w:styleId="Naslov2PD">
    <w:name w:val="Naslov 2 PD"/>
    <w:basedOn w:val="TJ2"/>
    <w:uiPriority w:val="99"/>
    <w:rsid w:val="009D08B2"/>
    <w:pPr>
      <w:tabs>
        <w:tab w:val="right" w:leader="dot" w:pos="9639"/>
      </w:tabs>
      <w:ind w:left="851" w:right="283"/>
      <w:jc w:val="left"/>
    </w:pPr>
    <w:rPr>
      <w:rFonts w:ascii="Calibri" w:hAnsi="Calibri" w:cs="Arial"/>
      <w:noProof/>
      <w:lang w:eastAsia="en-US"/>
    </w:rPr>
  </w:style>
  <w:style w:type="paragraph" w:styleId="TJ2">
    <w:name w:val="toc 2"/>
    <w:basedOn w:val="Norml"/>
    <w:next w:val="Norml"/>
    <w:autoRedefine/>
    <w:uiPriority w:val="99"/>
    <w:semiHidden/>
    <w:rsid w:val="009D08B2"/>
    <w:pPr>
      <w:spacing w:after="100"/>
      <w:ind w:left="240"/>
    </w:pPr>
  </w:style>
  <w:style w:type="paragraph" w:customStyle="1" w:styleId="tekstprijavnice">
    <w:name w:val="tekst prijavnice"/>
    <w:basedOn w:val="Norml"/>
    <w:link w:val="tekstprijavniceZnak"/>
    <w:uiPriority w:val="99"/>
    <w:rsid w:val="009D08B2"/>
    <w:pPr>
      <w:spacing w:before="60" w:after="60"/>
    </w:pPr>
    <w:rPr>
      <w:rFonts w:ascii="Calibri" w:hAnsi="Calibri"/>
      <w:sz w:val="20"/>
      <w:szCs w:val="20"/>
      <w:lang w:val="hu-HU" w:eastAsia="fr-FR"/>
    </w:rPr>
  </w:style>
  <w:style w:type="character" w:customStyle="1" w:styleId="tekstprijavniceZnak">
    <w:name w:val="tekst prijavnice Znak"/>
    <w:link w:val="tekstprijavnice"/>
    <w:uiPriority w:val="99"/>
    <w:locked/>
    <w:rsid w:val="009D08B2"/>
    <w:rPr>
      <w:rFonts w:eastAsia="Times New Roman"/>
      <w:lang w:eastAsia="fr-FR"/>
    </w:rPr>
  </w:style>
  <w:style w:type="table" w:styleId="Rcsostblzat">
    <w:name w:val="Table Grid"/>
    <w:basedOn w:val="Normltblzat"/>
    <w:uiPriority w:val="99"/>
    <w:rsid w:val="003F3F0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rsid w:val="003F3F0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3F3F0E"/>
    <w:rPr>
      <w:rFonts w:ascii="Arial" w:hAnsi="Arial" w:cs="Times New Roman"/>
      <w:sz w:val="22"/>
      <w:szCs w:val="22"/>
    </w:rPr>
  </w:style>
  <w:style w:type="paragraph" w:styleId="llb">
    <w:name w:val="footer"/>
    <w:basedOn w:val="Norml"/>
    <w:link w:val="llbChar"/>
    <w:uiPriority w:val="99"/>
    <w:semiHidden/>
    <w:rsid w:val="003F3F0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3F3F0E"/>
    <w:rPr>
      <w:rFonts w:ascii="Arial" w:hAnsi="Arial" w:cs="Times New Roman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rsid w:val="009A28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A2891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9A289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islegykapo@gmail.com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Slovenija - Madžarska program čezmejnega sodelovanja 2014-2020</vt:lpstr>
    </vt:vector>
  </TitlesOfParts>
  <Company>Grizli777</Company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Slovenija - Madžarska program čezmejnega sodelovanja 2014-2020</dc:title>
  <dc:creator>Stanka</dc:creator>
  <cp:lastModifiedBy>math</cp:lastModifiedBy>
  <cp:revision>2</cp:revision>
  <dcterms:created xsi:type="dcterms:W3CDTF">2016-09-19T09:14:00Z</dcterms:created>
  <dcterms:modified xsi:type="dcterms:W3CDTF">2016-09-19T09:14:00Z</dcterms:modified>
</cp:coreProperties>
</file>